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C677E" w14:textId="77777777" w:rsidR="00611B21" w:rsidRDefault="002A6AC5">
      <w:pPr>
        <w:pStyle w:val="BodyA"/>
        <w:rPr>
          <w:b/>
          <w:bCs/>
          <w:u w:val="single"/>
        </w:rPr>
      </w:pPr>
      <w:bookmarkStart w:id="0" w:name="_GoBack"/>
      <w:bookmarkEnd w:id="0"/>
      <w:r>
        <w:rPr>
          <w:b/>
          <w:bCs/>
          <w:u w:val="single"/>
        </w:rPr>
        <w:t xml:space="preserve">Bac and Christos’ Poster 2: ECR 2020 - C-04814: MR Urography - The Radiographer’s Perspective </w:t>
      </w:r>
    </w:p>
    <w:p w14:paraId="291B31B4" w14:textId="77777777" w:rsidR="00611B21" w:rsidRDefault="00611B21">
      <w:pPr>
        <w:pStyle w:val="BodyA"/>
        <w:rPr>
          <w:b/>
          <w:bCs/>
          <w:u w:val="single"/>
        </w:rPr>
      </w:pPr>
    </w:p>
    <w:p w14:paraId="134E93A5" w14:textId="77777777" w:rsidR="00611B21" w:rsidRDefault="002A6AC5">
      <w:pPr>
        <w:pStyle w:val="Default"/>
        <w:rPr>
          <w:rFonts w:ascii="Helvetica" w:eastAsia="Helvetica" w:hAnsi="Helvetica" w:cs="Helvetica"/>
          <w:color w:val="272727"/>
          <w:u w:color="272727"/>
          <w:shd w:val="clear" w:color="auto" w:fill="F8F9FE"/>
        </w:rPr>
      </w:pPr>
      <w:r>
        <w:rPr>
          <w:rFonts w:ascii="Helvetica" w:hAnsi="Helvetica"/>
          <w:color w:val="272727"/>
          <w:u w:color="272727"/>
          <w:shd w:val="clear" w:color="auto" w:fill="F8F9FE"/>
        </w:rPr>
        <w:t xml:space="preserve">This study aims to analyze the Magnetic Resonance Urography (MRU) techniques and to portray the Radiographer's role in this demanding MRI examination. </w:t>
      </w:r>
    </w:p>
    <w:p w14:paraId="4882DED5" w14:textId="77777777" w:rsidR="00611B21" w:rsidRDefault="00611B21">
      <w:pPr>
        <w:pStyle w:val="Default"/>
        <w:rPr>
          <w:rFonts w:ascii="Helvetica" w:eastAsia="Helvetica" w:hAnsi="Helvetica" w:cs="Helvetica"/>
          <w:color w:val="272727"/>
          <w:u w:color="272727"/>
          <w:shd w:val="clear" w:color="auto" w:fill="F8F9FE"/>
        </w:rPr>
      </w:pPr>
    </w:p>
    <w:p w14:paraId="5FAB6C91" w14:textId="77777777" w:rsidR="00611B21" w:rsidRDefault="00611B21">
      <w:pPr>
        <w:pStyle w:val="Default"/>
        <w:rPr>
          <w:rFonts w:ascii="Helvetica" w:eastAsia="Helvetica" w:hAnsi="Helvetica" w:cs="Helvetica"/>
          <w:color w:val="272727"/>
          <w:u w:color="272727"/>
          <w:shd w:val="clear" w:color="auto" w:fill="F8F9FE"/>
        </w:rPr>
      </w:pPr>
    </w:p>
    <w:p w14:paraId="4E70D2B0" w14:textId="77777777" w:rsidR="00611B21" w:rsidRDefault="00611B21">
      <w:pPr>
        <w:pStyle w:val="Default"/>
        <w:rPr>
          <w:rFonts w:ascii="Helvetica" w:eastAsia="Helvetica" w:hAnsi="Helvetica" w:cs="Helvetica"/>
          <w:color w:val="272727"/>
          <w:u w:color="272727"/>
          <w:shd w:val="clear" w:color="auto" w:fill="F8F9FE"/>
        </w:rPr>
      </w:pPr>
    </w:p>
    <w:p w14:paraId="594F85E0" w14:textId="77777777" w:rsidR="00611B21" w:rsidRDefault="002A6AC5">
      <w:pPr>
        <w:pStyle w:val="Default"/>
        <w:rPr>
          <w:rFonts w:ascii="Helvetica" w:eastAsia="Helvetica" w:hAnsi="Helvetica" w:cs="Helvetica"/>
          <w:color w:val="272727"/>
          <w:u w:color="272727"/>
          <w:shd w:val="clear" w:color="auto" w:fill="FFFFFF"/>
        </w:rPr>
      </w:pPr>
      <w:r>
        <w:rPr>
          <w:rFonts w:ascii="Helvetica" w:hAnsi="Helvetica"/>
          <w:b/>
          <w:bCs/>
          <w:color w:val="272727"/>
          <w:u w:color="272727"/>
          <w:shd w:val="clear" w:color="auto" w:fill="FFFFFF"/>
        </w:rPr>
        <w:t>Fig. 1</w:t>
      </w:r>
      <w:r>
        <w:rPr>
          <w:rFonts w:ascii="Helvetica" w:hAnsi="Helvetica"/>
          <w:color w:val="272727"/>
          <w:u w:color="272727"/>
          <w:shd w:val="clear" w:color="auto" w:fill="FFFFFF"/>
        </w:rPr>
        <w:t>: Top row shows static-fluid MR Urography, based on heavily T2-weighted images, while the botto</w:t>
      </w:r>
      <w:r>
        <w:rPr>
          <w:rFonts w:ascii="Helvetica" w:hAnsi="Helvetica"/>
          <w:color w:val="272727"/>
          <w:u w:color="272727"/>
          <w:shd w:val="clear" w:color="auto" w:fill="FFFFFF"/>
        </w:rPr>
        <w:t>m row dem</w:t>
      </w:r>
      <w:r>
        <w:rPr>
          <w:noProof/>
        </w:rPr>
        <w:drawing>
          <wp:anchor distT="152400" distB="152400" distL="152400" distR="152400" simplePos="0" relativeHeight="251659264" behindDoc="0" locked="0" layoutInCell="1" allowOverlap="1" wp14:anchorId="40EA5C9A" wp14:editId="79EF45C6">
            <wp:simplePos x="0" y="0"/>
            <wp:positionH relativeFrom="page">
              <wp:posOffset>780501</wp:posOffset>
            </wp:positionH>
            <wp:positionV relativeFrom="page">
              <wp:posOffset>2016760</wp:posOffset>
            </wp:positionV>
            <wp:extent cx="3105699" cy="4019351"/>
            <wp:effectExtent l="0" t="0" r="0" b="0"/>
            <wp:wrapThrough wrapText="bothSides" distL="152400" distR="152400">
              <wp:wrapPolygon edited="1">
                <wp:start x="0" y="0"/>
                <wp:lineTo x="21600" y="0"/>
                <wp:lineTo x="21600" y="21600"/>
                <wp:lineTo x="0" y="21600"/>
                <wp:lineTo x="0" y="0"/>
              </wp:wrapPolygon>
            </wp:wrapThrough>
            <wp:docPr id="1073741825" name="officeArt object" descr="IMG_6384.jpeg"/>
            <wp:cNvGraphicFramePr/>
            <a:graphic xmlns:a="http://schemas.openxmlformats.org/drawingml/2006/main">
              <a:graphicData uri="http://schemas.openxmlformats.org/drawingml/2006/picture">
                <pic:pic xmlns:pic="http://schemas.openxmlformats.org/drawingml/2006/picture">
                  <pic:nvPicPr>
                    <pic:cNvPr id="1073741825" name="IMG_6384.jpeg" descr="IMG_6384.jpeg"/>
                    <pic:cNvPicPr>
                      <a:picLocks noChangeAspect="1"/>
                    </pic:cNvPicPr>
                  </pic:nvPicPr>
                  <pic:blipFill>
                    <a:blip r:embed="rId6"/>
                    <a:stretch>
                      <a:fillRect/>
                    </a:stretch>
                  </pic:blipFill>
                  <pic:spPr>
                    <a:xfrm>
                      <a:off x="0" y="0"/>
                      <a:ext cx="3105699" cy="4019351"/>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6B54C838" wp14:editId="2E91FFF6">
            <wp:simplePos x="0" y="0"/>
            <wp:positionH relativeFrom="page">
              <wp:posOffset>518160</wp:posOffset>
            </wp:positionH>
            <wp:positionV relativeFrom="page">
              <wp:posOffset>6476851</wp:posOffset>
            </wp:positionV>
            <wp:extent cx="4025520" cy="2830006"/>
            <wp:effectExtent l="0" t="0" r="0" b="0"/>
            <wp:wrapThrough wrapText="bothSides" distL="152400" distR="152400">
              <wp:wrapPolygon edited="1">
                <wp:start x="0" y="0"/>
                <wp:lineTo x="21600" y="0"/>
                <wp:lineTo x="21600" y="21600"/>
                <wp:lineTo x="0" y="21600"/>
                <wp:lineTo x="0" y="0"/>
              </wp:wrapPolygon>
            </wp:wrapThrough>
            <wp:docPr id="1073741826" name="officeArt object" descr="IMG_6385.jpeg"/>
            <wp:cNvGraphicFramePr/>
            <a:graphic xmlns:a="http://schemas.openxmlformats.org/drawingml/2006/main">
              <a:graphicData uri="http://schemas.openxmlformats.org/drawingml/2006/picture">
                <pic:pic xmlns:pic="http://schemas.openxmlformats.org/drawingml/2006/picture">
                  <pic:nvPicPr>
                    <pic:cNvPr id="1073741826" name="IMG_6385.jpeg" descr="IMG_6385.jpeg"/>
                    <pic:cNvPicPr>
                      <a:picLocks noChangeAspect="1"/>
                    </pic:cNvPicPr>
                  </pic:nvPicPr>
                  <pic:blipFill>
                    <a:blip r:embed="rId7"/>
                    <a:stretch>
                      <a:fillRect/>
                    </a:stretch>
                  </pic:blipFill>
                  <pic:spPr>
                    <a:xfrm>
                      <a:off x="0" y="0"/>
                      <a:ext cx="4025520" cy="2830006"/>
                    </a:xfrm>
                    <a:prstGeom prst="rect">
                      <a:avLst/>
                    </a:prstGeom>
                    <a:ln w="12700" cap="flat">
                      <a:noFill/>
                      <a:miter lim="400000"/>
                    </a:ln>
                    <a:effectLst/>
                  </pic:spPr>
                </pic:pic>
              </a:graphicData>
            </a:graphic>
          </wp:anchor>
        </w:drawing>
      </w:r>
      <w:r>
        <w:rPr>
          <w:rFonts w:ascii="Helvetica" w:hAnsi="Helvetica"/>
          <w:color w:val="272727"/>
          <w:u w:color="272727"/>
          <w:shd w:val="clear" w:color="auto" w:fill="FFFFFF"/>
        </w:rPr>
        <w:t xml:space="preserve">onstrates excretory MR Urography, based on T1-weighted acquisitions. </w:t>
      </w:r>
    </w:p>
    <w:p w14:paraId="5ACFB758" w14:textId="77777777" w:rsidR="00611B21" w:rsidRDefault="00611B21">
      <w:pPr>
        <w:pStyle w:val="Default"/>
        <w:rPr>
          <w:rFonts w:ascii="Helvetica" w:eastAsia="Helvetica" w:hAnsi="Helvetica" w:cs="Helvetica"/>
          <w:color w:val="272727"/>
          <w:u w:color="272727"/>
          <w:shd w:val="clear" w:color="auto" w:fill="FFFFFF"/>
        </w:rPr>
      </w:pPr>
    </w:p>
    <w:p w14:paraId="6DB9840E" w14:textId="77777777" w:rsidR="00611B21" w:rsidRDefault="002A6AC5">
      <w:pPr>
        <w:pStyle w:val="Default"/>
        <w:rPr>
          <w:rFonts w:ascii="Helvetica" w:eastAsia="Helvetica" w:hAnsi="Helvetica" w:cs="Helvetica"/>
          <w:b/>
          <w:bCs/>
          <w:color w:val="272727"/>
          <w:u w:color="272727"/>
          <w:shd w:val="clear" w:color="auto" w:fill="FFFFFF"/>
        </w:rPr>
      </w:pPr>
      <w:r>
        <w:rPr>
          <w:rFonts w:ascii="Helvetica" w:hAnsi="Helvetica"/>
          <w:b/>
          <w:bCs/>
          <w:color w:val="272727"/>
          <w:u w:color="272727"/>
          <w:shd w:val="clear" w:color="auto" w:fill="FFFFFF"/>
        </w:rPr>
        <w:t xml:space="preserve">References: Limassol/CY </w:t>
      </w:r>
    </w:p>
    <w:p w14:paraId="010C0C2B" w14:textId="77777777" w:rsidR="00611B21" w:rsidRDefault="00611B21">
      <w:pPr>
        <w:pStyle w:val="Default"/>
        <w:rPr>
          <w:rFonts w:ascii="Helvetica" w:eastAsia="Helvetica" w:hAnsi="Helvetica" w:cs="Helvetica"/>
          <w:b/>
          <w:bCs/>
          <w:color w:val="272727"/>
          <w:u w:color="272727"/>
          <w:shd w:val="clear" w:color="auto" w:fill="FFFFFF"/>
        </w:rPr>
      </w:pPr>
    </w:p>
    <w:p w14:paraId="463B837F" w14:textId="77777777" w:rsidR="00611B21" w:rsidRDefault="00611B21">
      <w:pPr>
        <w:pStyle w:val="Default"/>
        <w:rPr>
          <w:rFonts w:ascii="Helvetica" w:eastAsia="Helvetica" w:hAnsi="Helvetica" w:cs="Helvetica"/>
          <w:b/>
          <w:bCs/>
          <w:color w:val="272727"/>
          <w:u w:color="272727"/>
          <w:shd w:val="clear" w:color="auto" w:fill="FFFFFF"/>
        </w:rPr>
      </w:pPr>
    </w:p>
    <w:p w14:paraId="7430699D" w14:textId="77777777" w:rsidR="00611B21" w:rsidRDefault="00611B21">
      <w:pPr>
        <w:pStyle w:val="Default"/>
        <w:rPr>
          <w:rFonts w:ascii="Helvetica" w:eastAsia="Helvetica" w:hAnsi="Helvetica" w:cs="Helvetica"/>
          <w:b/>
          <w:bCs/>
          <w:color w:val="272727"/>
          <w:u w:color="272727"/>
          <w:shd w:val="clear" w:color="auto" w:fill="FFFFFF"/>
        </w:rPr>
      </w:pPr>
    </w:p>
    <w:p w14:paraId="0050A679" w14:textId="77777777" w:rsidR="00611B21" w:rsidRDefault="00611B21">
      <w:pPr>
        <w:pStyle w:val="Default"/>
        <w:rPr>
          <w:rFonts w:ascii="Helvetica" w:eastAsia="Helvetica" w:hAnsi="Helvetica" w:cs="Helvetica"/>
          <w:b/>
          <w:bCs/>
          <w:color w:val="272727"/>
          <w:u w:color="272727"/>
          <w:shd w:val="clear" w:color="auto" w:fill="FFFFFF"/>
        </w:rPr>
      </w:pPr>
    </w:p>
    <w:p w14:paraId="310F1BF1" w14:textId="77777777" w:rsidR="00611B21" w:rsidRDefault="00611B21">
      <w:pPr>
        <w:pStyle w:val="Default"/>
        <w:rPr>
          <w:rFonts w:ascii="Helvetica" w:eastAsia="Helvetica" w:hAnsi="Helvetica" w:cs="Helvetica"/>
          <w:b/>
          <w:bCs/>
          <w:color w:val="272727"/>
          <w:u w:color="272727"/>
          <w:shd w:val="clear" w:color="auto" w:fill="FFFFFF"/>
        </w:rPr>
      </w:pPr>
    </w:p>
    <w:p w14:paraId="2BAFB7EF" w14:textId="77777777" w:rsidR="00611B21" w:rsidRDefault="00611B21">
      <w:pPr>
        <w:pStyle w:val="Default"/>
        <w:rPr>
          <w:rFonts w:ascii="Helvetica" w:eastAsia="Helvetica" w:hAnsi="Helvetica" w:cs="Helvetica"/>
          <w:b/>
          <w:bCs/>
          <w:color w:val="272727"/>
          <w:u w:color="272727"/>
          <w:shd w:val="clear" w:color="auto" w:fill="FFFFFF"/>
        </w:rPr>
      </w:pPr>
    </w:p>
    <w:p w14:paraId="0F300359" w14:textId="77777777" w:rsidR="00611B21" w:rsidRDefault="00611B21">
      <w:pPr>
        <w:pStyle w:val="Default"/>
        <w:rPr>
          <w:rFonts w:ascii="Helvetica" w:eastAsia="Helvetica" w:hAnsi="Helvetica" w:cs="Helvetica"/>
          <w:b/>
          <w:bCs/>
          <w:color w:val="272727"/>
          <w:u w:color="272727"/>
          <w:shd w:val="clear" w:color="auto" w:fill="FFFFFF"/>
        </w:rPr>
      </w:pPr>
    </w:p>
    <w:p w14:paraId="3FFD37A9" w14:textId="77777777" w:rsidR="00611B21" w:rsidRDefault="00611B21">
      <w:pPr>
        <w:pStyle w:val="Default"/>
        <w:rPr>
          <w:rFonts w:ascii="Helvetica" w:eastAsia="Helvetica" w:hAnsi="Helvetica" w:cs="Helvetica"/>
          <w:b/>
          <w:bCs/>
          <w:color w:val="272727"/>
          <w:u w:color="272727"/>
          <w:shd w:val="clear" w:color="auto" w:fill="FFFFFF"/>
        </w:rPr>
      </w:pPr>
    </w:p>
    <w:p w14:paraId="704D2F6D" w14:textId="77777777" w:rsidR="00611B21" w:rsidRDefault="00611B21">
      <w:pPr>
        <w:pStyle w:val="Default"/>
        <w:rPr>
          <w:rFonts w:ascii="Helvetica" w:eastAsia="Helvetica" w:hAnsi="Helvetica" w:cs="Helvetica"/>
          <w:b/>
          <w:bCs/>
          <w:color w:val="272727"/>
          <w:u w:color="272727"/>
          <w:shd w:val="clear" w:color="auto" w:fill="FFFFFF"/>
        </w:rPr>
      </w:pPr>
    </w:p>
    <w:p w14:paraId="5C214B0D" w14:textId="77777777" w:rsidR="00611B21" w:rsidRDefault="00611B21">
      <w:pPr>
        <w:pStyle w:val="Default"/>
        <w:rPr>
          <w:rFonts w:ascii="Helvetica" w:eastAsia="Helvetica" w:hAnsi="Helvetica" w:cs="Helvetica"/>
          <w:b/>
          <w:bCs/>
          <w:color w:val="272727"/>
          <w:u w:color="272727"/>
          <w:shd w:val="clear" w:color="auto" w:fill="FFFFFF"/>
        </w:rPr>
      </w:pPr>
    </w:p>
    <w:p w14:paraId="044925A4" w14:textId="77777777" w:rsidR="00611B21" w:rsidRDefault="00611B21">
      <w:pPr>
        <w:pStyle w:val="Default"/>
        <w:rPr>
          <w:rFonts w:ascii="Helvetica" w:eastAsia="Helvetica" w:hAnsi="Helvetica" w:cs="Helvetica"/>
          <w:b/>
          <w:bCs/>
          <w:color w:val="272727"/>
          <w:u w:color="272727"/>
          <w:shd w:val="clear" w:color="auto" w:fill="FFFFFF"/>
        </w:rPr>
      </w:pPr>
    </w:p>
    <w:p w14:paraId="0535B7FC" w14:textId="77777777" w:rsidR="00611B21" w:rsidRDefault="00611B21">
      <w:pPr>
        <w:pStyle w:val="Default"/>
        <w:rPr>
          <w:rFonts w:ascii="Helvetica" w:eastAsia="Helvetica" w:hAnsi="Helvetica" w:cs="Helvetica"/>
          <w:b/>
          <w:bCs/>
          <w:color w:val="272727"/>
          <w:u w:color="272727"/>
          <w:shd w:val="clear" w:color="auto" w:fill="FFFFFF"/>
        </w:rPr>
      </w:pPr>
    </w:p>
    <w:p w14:paraId="78DFE2E2" w14:textId="77777777" w:rsidR="00611B21" w:rsidRDefault="00611B21">
      <w:pPr>
        <w:pStyle w:val="Default"/>
        <w:rPr>
          <w:rFonts w:ascii="Helvetica" w:eastAsia="Helvetica" w:hAnsi="Helvetica" w:cs="Helvetica"/>
          <w:b/>
          <w:bCs/>
          <w:color w:val="272727"/>
          <w:u w:color="272727"/>
          <w:shd w:val="clear" w:color="auto" w:fill="FFFFFF"/>
        </w:rPr>
      </w:pPr>
    </w:p>
    <w:p w14:paraId="400FFBFA" w14:textId="77777777" w:rsidR="00611B21" w:rsidRDefault="00611B21">
      <w:pPr>
        <w:pStyle w:val="Default"/>
        <w:rPr>
          <w:rFonts w:ascii="Helvetica" w:eastAsia="Helvetica" w:hAnsi="Helvetica" w:cs="Helvetica"/>
          <w:b/>
          <w:bCs/>
          <w:color w:val="272727"/>
          <w:u w:color="272727"/>
          <w:shd w:val="clear" w:color="auto" w:fill="FFFFFF"/>
        </w:rPr>
      </w:pPr>
    </w:p>
    <w:p w14:paraId="404273AC" w14:textId="77777777" w:rsidR="00611B21" w:rsidRDefault="00611B21">
      <w:pPr>
        <w:pStyle w:val="Default"/>
        <w:rPr>
          <w:rFonts w:ascii="Helvetica" w:eastAsia="Helvetica" w:hAnsi="Helvetica" w:cs="Helvetica"/>
          <w:b/>
          <w:bCs/>
          <w:color w:val="272727"/>
          <w:u w:color="272727"/>
          <w:shd w:val="clear" w:color="auto" w:fill="FFFFFF"/>
        </w:rPr>
      </w:pPr>
    </w:p>
    <w:p w14:paraId="505C5CC2" w14:textId="77777777" w:rsidR="00611B21" w:rsidRDefault="00611B21">
      <w:pPr>
        <w:pStyle w:val="Default"/>
        <w:rPr>
          <w:rFonts w:ascii="Helvetica" w:eastAsia="Helvetica" w:hAnsi="Helvetica" w:cs="Helvetica"/>
          <w:b/>
          <w:bCs/>
          <w:color w:val="272727"/>
          <w:u w:color="272727"/>
          <w:shd w:val="clear" w:color="auto" w:fill="FFFFFF"/>
        </w:rPr>
      </w:pPr>
    </w:p>
    <w:p w14:paraId="025F5F10" w14:textId="77777777" w:rsidR="00611B21" w:rsidRDefault="00611B21">
      <w:pPr>
        <w:pStyle w:val="Default"/>
        <w:rPr>
          <w:rFonts w:ascii="Helvetica" w:eastAsia="Helvetica" w:hAnsi="Helvetica" w:cs="Helvetica"/>
          <w:b/>
          <w:bCs/>
          <w:color w:val="272727"/>
          <w:u w:color="272727"/>
          <w:shd w:val="clear" w:color="auto" w:fill="FFFFFF"/>
        </w:rPr>
      </w:pPr>
    </w:p>
    <w:p w14:paraId="1FCEA176" w14:textId="77777777" w:rsidR="00611B21" w:rsidRDefault="00611B21">
      <w:pPr>
        <w:pStyle w:val="Default"/>
        <w:rPr>
          <w:rFonts w:ascii="Helvetica" w:eastAsia="Helvetica" w:hAnsi="Helvetica" w:cs="Helvetica"/>
          <w:b/>
          <w:bCs/>
          <w:color w:val="272727"/>
          <w:u w:color="272727"/>
          <w:shd w:val="clear" w:color="auto" w:fill="FFFFFF"/>
        </w:rPr>
      </w:pPr>
    </w:p>
    <w:p w14:paraId="5514EBA2" w14:textId="77777777" w:rsidR="00611B21" w:rsidRDefault="00611B21">
      <w:pPr>
        <w:pStyle w:val="Default"/>
        <w:rPr>
          <w:rFonts w:ascii="Helvetica" w:eastAsia="Helvetica" w:hAnsi="Helvetica" w:cs="Helvetica"/>
          <w:b/>
          <w:bCs/>
          <w:color w:val="272727"/>
          <w:u w:color="272727"/>
          <w:shd w:val="clear" w:color="auto" w:fill="FFFFFF"/>
        </w:rPr>
      </w:pPr>
    </w:p>
    <w:p w14:paraId="1EA08670" w14:textId="77777777" w:rsidR="00611B21" w:rsidRDefault="00611B21">
      <w:pPr>
        <w:pStyle w:val="Default"/>
        <w:rPr>
          <w:rFonts w:ascii="Helvetica" w:eastAsia="Helvetica" w:hAnsi="Helvetica" w:cs="Helvetica"/>
          <w:b/>
          <w:bCs/>
          <w:color w:val="272727"/>
          <w:u w:color="272727"/>
          <w:shd w:val="clear" w:color="auto" w:fill="FFFFFF"/>
        </w:rPr>
      </w:pPr>
    </w:p>
    <w:p w14:paraId="0F522F56" w14:textId="77777777" w:rsidR="00611B21" w:rsidRDefault="002A6AC5">
      <w:pPr>
        <w:pStyle w:val="Default"/>
        <w:rPr>
          <w:rFonts w:ascii="Helvetica" w:eastAsia="Helvetica" w:hAnsi="Helvetica" w:cs="Helvetica"/>
          <w:color w:val="272727"/>
          <w:u w:color="272727"/>
          <w:shd w:val="clear" w:color="auto" w:fill="FFFFFF"/>
        </w:rPr>
      </w:pPr>
      <w:r>
        <w:rPr>
          <w:rFonts w:ascii="Helvetica" w:hAnsi="Helvetica"/>
          <w:b/>
          <w:bCs/>
          <w:color w:val="272727"/>
          <w:u w:color="272727"/>
          <w:shd w:val="clear" w:color="auto" w:fill="FFFFFF"/>
        </w:rPr>
        <w:t>Fig. 2</w:t>
      </w:r>
      <w:r>
        <w:rPr>
          <w:rFonts w:ascii="Helvetica" w:hAnsi="Helvetica"/>
          <w:color w:val="272727"/>
          <w:u w:color="272727"/>
          <w:shd w:val="clear" w:color="auto" w:fill="FFFFFF"/>
        </w:rPr>
        <w:t xml:space="preserve">: Static-fluid MR Urography. Heavily T2-weighted thick-slab with long echo time (left) and balanced </w:t>
      </w:r>
      <w:r>
        <w:rPr>
          <w:rFonts w:ascii="Helvetica" w:hAnsi="Helvetica"/>
          <w:color w:val="272727"/>
          <w:u w:color="272727"/>
          <w:shd w:val="clear" w:color="auto" w:fill="FFFFFF"/>
        </w:rPr>
        <w:t>steady-state gradient echo/FIESTA acquisition show hydronephrosis with dilation of the pelvicalyceal system.</w:t>
      </w:r>
    </w:p>
    <w:p w14:paraId="5EEEB601" w14:textId="77777777" w:rsidR="00611B21" w:rsidRDefault="00611B21">
      <w:pPr>
        <w:pStyle w:val="Default"/>
        <w:rPr>
          <w:rFonts w:ascii="Helvetica" w:eastAsia="Helvetica" w:hAnsi="Helvetica" w:cs="Helvetica"/>
          <w:color w:val="272727"/>
          <w:u w:color="272727"/>
          <w:shd w:val="clear" w:color="auto" w:fill="FFFFFF"/>
        </w:rPr>
      </w:pPr>
    </w:p>
    <w:p w14:paraId="06C9344F" w14:textId="77777777" w:rsidR="00611B21" w:rsidRDefault="002A6AC5">
      <w:pPr>
        <w:pStyle w:val="Default"/>
        <w:rPr>
          <w:rFonts w:ascii="Helvetica" w:eastAsia="Helvetica" w:hAnsi="Helvetica" w:cs="Helvetica"/>
          <w:b/>
          <w:bCs/>
          <w:color w:val="272727"/>
          <w:u w:color="272727"/>
          <w:shd w:val="clear" w:color="auto" w:fill="FFFFFF"/>
        </w:rPr>
      </w:pPr>
      <w:r>
        <w:rPr>
          <w:rFonts w:ascii="Helvetica" w:hAnsi="Helvetica"/>
          <w:b/>
          <w:bCs/>
          <w:color w:val="272727"/>
          <w:u w:color="272727"/>
          <w:shd w:val="clear" w:color="auto" w:fill="FFFFFF"/>
        </w:rPr>
        <w:t>References: Limassol/CY</w:t>
      </w:r>
    </w:p>
    <w:p w14:paraId="6FE87C69" w14:textId="77777777" w:rsidR="00611B21" w:rsidRDefault="00611B21">
      <w:pPr>
        <w:pStyle w:val="Default"/>
        <w:rPr>
          <w:rFonts w:ascii="Helvetica" w:eastAsia="Helvetica" w:hAnsi="Helvetica" w:cs="Helvetica"/>
          <w:b/>
          <w:bCs/>
          <w:color w:val="272727"/>
          <w:u w:color="272727"/>
          <w:shd w:val="clear" w:color="auto" w:fill="FFFFFF"/>
        </w:rPr>
      </w:pPr>
    </w:p>
    <w:p w14:paraId="44F9AD73" w14:textId="77777777" w:rsidR="00611B21" w:rsidRDefault="00611B21">
      <w:pPr>
        <w:pStyle w:val="Default"/>
        <w:rPr>
          <w:rFonts w:ascii="Helvetica" w:eastAsia="Helvetica" w:hAnsi="Helvetica" w:cs="Helvetica"/>
          <w:b/>
          <w:bCs/>
          <w:color w:val="272727"/>
          <w:u w:color="272727"/>
          <w:shd w:val="clear" w:color="auto" w:fill="FFFFFF"/>
        </w:rPr>
      </w:pPr>
    </w:p>
    <w:p w14:paraId="397FDE6F" w14:textId="77777777" w:rsidR="00611B21" w:rsidRDefault="00611B21">
      <w:pPr>
        <w:pStyle w:val="Default"/>
        <w:rPr>
          <w:rFonts w:ascii="Helvetica" w:eastAsia="Helvetica" w:hAnsi="Helvetica" w:cs="Helvetica"/>
          <w:b/>
          <w:bCs/>
          <w:color w:val="272727"/>
          <w:u w:color="272727"/>
          <w:shd w:val="clear" w:color="auto" w:fill="FFFFFF"/>
        </w:rPr>
      </w:pPr>
    </w:p>
    <w:p w14:paraId="79851100" w14:textId="77777777" w:rsidR="00611B21" w:rsidRDefault="00611B21">
      <w:pPr>
        <w:pStyle w:val="Default"/>
        <w:rPr>
          <w:rFonts w:ascii="Helvetica" w:eastAsia="Helvetica" w:hAnsi="Helvetica" w:cs="Helvetica"/>
          <w:b/>
          <w:bCs/>
          <w:color w:val="272727"/>
          <w:u w:color="272727"/>
          <w:shd w:val="clear" w:color="auto" w:fill="FFFFFF"/>
        </w:rPr>
      </w:pPr>
    </w:p>
    <w:p w14:paraId="00EA348D" w14:textId="77777777" w:rsidR="00611B21" w:rsidRDefault="00611B21">
      <w:pPr>
        <w:pStyle w:val="Default"/>
        <w:rPr>
          <w:rFonts w:ascii="Helvetica" w:eastAsia="Helvetica" w:hAnsi="Helvetica" w:cs="Helvetica"/>
          <w:b/>
          <w:bCs/>
          <w:color w:val="272727"/>
          <w:u w:color="272727"/>
          <w:shd w:val="clear" w:color="auto" w:fill="FFFFFF"/>
        </w:rPr>
      </w:pPr>
    </w:p>
    <w:p w14:paraId="33EEA8F7" w14:textId="77777777" w:rsidR="00611B21" w:rsidRDefault="00611B21">
      <w:pPr>
        <w:pStyle w:val="Default"/>
        <w:rPr>
          <w:rFonts w:ascii="Helvetica" w:eastAsia="Helvetica" w:hAnsi="Helvetica" w:cs="Helvetica"/>
          <w:b/>
          <w:bCs/>
          <w:color w:val="272727"/>
          <w:u w:color="272727"/>
          <w:shd w:val="clear" w:color="auto" w:fill="FFFFFF"/>
        </w:rPr>
      </w:pPr>
    </w:p>
    <w:p w14:paraId="65D4D7DB" w14:textId="77777777" w:rsidR="00611B21" w:rsidRDefault="002A6AC5">
      <w:pPr>
        <w:pStyle w:val="Default"/>
        <w:rPr>
          <w:rFonts w:ascii="Helvetica" w:eastAsia="Helvetica" w:hAnsi="Helvetica" w:cs="Helvetica"/>
          <w:color w:val="272727"/>
          <w:u w:color="272727"/>
          <w:shd w:val="clear" w:color="auto" w:fill="FFFFFF"/>
        </w:rPr>
      </w:pPr>
      <w:r>
        <w:rPr>
          <w:rFonts w:ascii="Helvetica" w:eastAsia="Helvetica" w:hAnsi="Helvetica" w:cs="Helvetica"/>
          <w:noProof/>
          <w:color w:val="272727"/>
          <w:u w:color="272727"/>
          <w:shd w:val="clear" w:color="auto" w:fill="FFFFFF"/>
        </w:rPr>
        <w:lastRenderedPageBreak/>
        <w:drawing>
          <wp:anchor distT="152400" distB="152400" distL="152400" distR="152400" simplePos="0" relativeHeight="251661312" behindDoc="0" locked="0" layoutInCell="1" allowOverlap="1" wp14:anchorId="32153E56" wp14:editId="74052508">
            <wp:simplePos x="0" y="0"/>
            <wp:positionH relativeFrom="page">
              <wp:posOffset>375286</wp:posOffset>
            </wp:positionH>
            <wp:positionV relativeFrom="page">
              <wp:posOffset>736600</wp:posOffset>
            </wp:positionV>
            <wp:extent cx="3298004" cy="3769147"/>
            <wp:effectExtent l="0" t="0" r="0" b="0"/>
            <wp:wrapThrough wrapText="bothSides" distL="152400" distR="152400">
              <wp:wrapPolygon edited="1">
                <wp:start x="0" y="0"/>
                <wp:lineTo x="21600" y="0"/>
                <wp:lineTo x="21600" y="21600"/>
                <wp:lineTo x="0" y="21600"/>
                <wp:lineTo x="0" y="0"/>
              </wp:wrapPolygon>
            </wp:wrapThrough>
            <wp:docPr id="1073741827" name="officeArt object" descr="IMG_6386.png"/>
            <wp:cNvGraphicFramePr/>
            <a:graphic xmlns:a="http://schemas.openxmlformats.org/drawingml/2006/main">
              <a:graphicData uri="http://schemas.openxmlformats.org/drawingml/2006/picture">
                <pic:pic xmlns:pic="http://schemas.openxmlformats.org/drawingml/2006/picture">
                  <pic:nvPicPr>
                    <pic:cNvPr id="1073741827" name="IMG_6386.png" descr="IMG_6386.png"/>
                    <pic:cNvPicPr>
                      <a:picLocks noChangeAspect="1"/>
                    </pic:cNvPicPr>
                  </pic:nvPicPr>
                  <pic:blipFill>
                    <a:blip r:embed="rId8"/>
                    <a:stretch>
                      <a:fillRect/>
                    </a:stretch>
                  </pic:blipFill>
                  <pic:spPr>
                    <a:xfrm>
                      <a:off x="0" y="0"/>
                      <a:ext cx="3298004" cy="3769147"/>
                    </a:xfrm>
                    <a:prstGeom prst="rect">
                      <a:avLst/>
                    </a:prstGeom>
                    <a:ln w="12700" cap="flat">
                      <a:noFill/>
                      <a:miter lim="400000"/>
                    </a:ln>
                    <a:effectLst/>
                  </pic:spPr>
                </pic:pic>
              </a:graphicData>
            </a:graphic>
          </wp:anchor>
        </w:drawing>
      </w:r>
      <w:r>
        <w:rPr>
          <w:rFonts w:ascii="Helvetica" w:hAnsi="Helvetica"/>
          <w:b/>
          <w:bCs/>
          <w:color w:val="272727"/>
          <w:u w:color="272727"/>
          <w:shd w:val="clear" w:color="auto" w:fill="FFFFFF"/>
        </w:rPr>
        <w:t>Fig. 3:</w:t>
      </w:r>
      <w:r>
        <w:rPr>
          <w:rFonts w:ascii="Helvetica" w:hAnsi="Helvetica"/>
          <w:color w:val="272727"/>
          <w:u w:color="272727"/>
          <w:shd w:val="clear" w:color="auto" w:fill="FFFFFF"/>
        </w:rPr>
        <w:t xml:space="preserve"> Figure shows a volume rendering (VR) image of a 3D T2-weighted SPACE acquisition. Volume rendering is a type of data visualization technique which creates a </w:t>
      </w:r>
      <w:proofErr w:type="gramStart"/>
      <w:r>
        <w:rPr>
          <w:rFonts w:ascii="Helvetica" w:hAnsi="Helvetica"/>
          <w:color w:val="272727"/>
          <w:u w:color="272727"/>
          <w:shd w:val="clear" w:color="auto" w:fill="FFFFFF"/>
        </w:rPr>
        <w:t>three dimensional</w:t>
      </w:r>
      <w:proofErr w:type="gramEnd"/>
      <w:r>
        <w:rPr>
          <w:rFonts w:ascii="Helvetica" w:hAnsi="Helvetica"/>
          <w:color w:val="272727"/>
          <w:u w:color="272727"/>
          <w:shd w:val="clear" w:color="auto" w:fill="FFFFFF"/>
        </w:rPr>
        <w:t xml:space="preserve"> representation of data. </w:t>
      </w:r>
    </w:p>
    <w:p w14:paraId="3169E6E1" w14:textId="77777777" w:rsidR="00611B21" w:rsidRDefault="00611B21">
      <w:pPr>
        <w:pStyle w:val="Default"/>
        <w:rPr>
          <w:rFonts w:ascii="Helvetica" w:eastAsia="Helvetica" w:hAnsi="Helvetica" w:cs="Helvetica"/>
          <w:color w:val="272727"/>
          <w:u w:color="272727"/>
          <w:shd w:val="clear" w:color="auto" w:fill="FFFFFF"/>
        </w:rPr>
      </w:pPr>
    </w:p>
    <w:p w14:paraId="46CB20B3" w14:textId="77777777" w:rsidR="00611B21" w:rsidRDefault="002A6AC5">
      <w:pPr>
        <w:pStyle w:val="Default"/>
        <w:rPr>
          <w:rFonts w:ascii="Helvetica" w:eastAsia="Helvetica" w:hAnsi="Helvetica" w:cs="Helvetica"/>
          <w:color w:val="272727"/>
          <w:u w:color="272727"/>
          <w:shd w:val="clear" w:color="auto" w:fill="FFFFFF"/>
        </w:rPr>
      </w:pPr>
      <w:r>
        <w:rPr>
          <w:rFonts w:ascii="Helvetica" w:hAnsi="Helvetica"/>
          <w:b/>
          <w:bCs/>
          <w:color w:val="272727"/>
          <w:u w:color="272727"/>
          <w:shd w:val="clear" w:color="auto" w:fill="FFFFFF"/>
        </w:rPr>
        <w:t>References: Bac Nguyen</w:t>
      </w:r>
    </w:p>
    <w:p w14:paraId="79B2607F" w14:textId="77777777" w:rsidR="00611B21" w:rsidRDefault="00611B21">
      <w:pPr>
        <w:pStyle w:val="Default"/>
        <w:rPr>
          <w:rFonts w:ascii="Helvetica" w:eastAsia="Helvetica" w:hAnsi="Helvetica" w:cs="Helvetica"/>
          <w:color w:val="272727"/>
          <w:sz w:val="32"/>
          <w:szCs w:val="32"/>
          <w:u w:color="272727"/>
          <w:shd w:val="clear" w:color="auto" w:fill="FFFFFF"/>
        </w:rPr>
      </w:pPr>
    </w:p>
    <w:p w14:paraId="4B2CD070" w14:textId="77777777" w:rsidR="00611B21" w:rsidRDefault="00611B21">
      <w:pPr>
        <w:pStyle w:val="Default"/>
        <w:rPr>
          <w:rFonts w:ascii="Helvetica" w:eastAsia="Helvetica" w:hAnsi="Helvetica" w:cs="Helvetica"/>
          <w:color w:val="272727"/>
          <w:sz w:val="32"/>
          <w:szCs w:val="32"/>
          <w:u w:color="272727"/>
          <w:shd w:val="clear" w:color="auto" w:fill="FFFFFF"/>
        </w:rPr>
      </w:pPr>
    </w:p>
    <w:p w14:paraId="11452C89" w14:textId="77777777" w:rsidR="00611B21" w:rsidRDefault="00611B21">
      <w:pPr>
        <w:pStyle w:val="Default"/>
        <w:rPr>
          <w:rFonts w:ascii="Helvetica" w:eastAsia="Helvetica" w:hAnsi="Helvetica" w:cs="Helvetica"/>
          <w:color w:val="272727"/>
          <w:sz w:val="32"/>
          <w:szCs w:val="32"/>
          <w:u w:color="272727"/>
          <w:shd w:val="clear" w:color="auto" w:fill="FFFFFF"/>
        </w:rPr>
      </w:pPr>
    </w:p>
    <w:p w14:paraId="25CA4110" w14:textId="77777777" w:rsidR="00611B21" w:rsidRDefault="00611B21">
      <w:pPr>
        <w:pStyle w:val="Default"/>
        <w:rPr>
          <w:rFonts w:ascii="Helvetica" w:eastAsia="Helvetica" w:hAnsi="Helvetica" w:cs="Helvetica"/>
          <w:color w:val="272727"/>
          <w:sz w:val="32"/>
          <w:szCs w:val="32"/>
          <w:u w:color="272727"/>
          <w:shd w:val="clear" w:color="auto" w:fill="FFFFFF"/>
        </w:rPr>
      </w:pPr>
    </w:p>
    <w:p w14:paraId="5B2ECC9E" w14:textId="77777777" w:rsidR="00611B21" w:rsidRDefault="00611B21">
      <w:pPr>
        <w:pStyle w:val="Default"/>
        <w:rPr>
          <w:rFonts w:ascii="Helvetica" w:eastAsia="Helvetica" w:hAnsi="Helvetica" w:cs="Helvetica"/>
          <w:color w:val="272727"/>
          <w:sz w:val="32"/>
          <w:szCs w:val="32"/>
          <w:u w:color="272727"/>
          <w:shd w:val="clear" w:color="auto" w:fill="FFFFFF"/>
        </w:rPr>
      </w:pPr>
    </w:p>
    <w:p w14:paraId="2D6CA004" w14:textId="77777777" w:rsidR="00611B21" w:rsidRDefault="00611B21">
      <w:pPr>
        <w:pStyle w:val="Default"/>
        <w:rPr>
          <w:rFonts w:ascii="Helvetica" w:eastAsia="Helvetica" w:hAnsi="Helvetica" w:cs="Helvetica"/>
          <w:color w:val="272727"/>
          <w:sz w:val="32"/>
          <w:szCs w:val="32"/>
          <w:u w:color="272727"/>
          <w:shd w:val="clear" w:color="auto" w:fill="FFFFFF"/>
        </w:rPr>
      </w:pPr>
    </w:p>
    <w:p w14:paraId="3B439265" w14:textId="77777777" w:rsidR="00611B21" w:rsidRDefault="00611B21">
      <w:pPr>
        <w:pStyle w:val="Default"/>
        <w:rPr>
          <w:rFonts w:ascii="Helvetica" w:eastAsia="Helvetica" w:hAnsi="Helvetica" w:cs="Helvetica"/>
          <w:color w:val="272727"/>
          <w:sz w:val="32"/>
          <w:szCs w:val="32"/>
          <w:u w:color="272727"/>
          <w:shd w:val="clear" w:color="auto" w:fill="FFFFFF"/>
        </w:rPr>
      </w:pPr>
    </w:p>
    <w:p w14:paraId="2A53F779" w14:textId="77777777" w:rsidR="00611B21" w:rsidRDefault="00611B21">
      <w:pPr>
        <w:pStyle w:val="Default"/>
        <w:rPr>
          <w:rFonts w:ascii="Helvetica" w:eastAsia="Helvetica" w:hAnsi="Helvetica" w:cs="Helvetica"/>
          <w:color w:val="272727"/>
          <w:sz w:val="32"/>
          <w:szCs w:val="32"/>
          <w:u w:color="272727"/>
          <w:shd w:val="clear" w:color="auto" w:fill="FFFFFF"/>
        </w:rPr>
      </w:pPr>
    </w:p>
    <w:p w14:paraId="72499B12" w14:textId="77777777" w:rsidR="00611B21" w:rsidRDefault="00611B21">
      <w:pPr>
        <w:pStyle w:val="Default"/>
        <w:rPr>
          <w:rFonts w:ascii="Helvetica" w:eastAsia="Helvetica" w:hAnsi="Helvetica" w:cs="Helvetica"/>
          <w:color w:val="272727"/>
          <w:sz w:val="32"/>
          <w:szCs w:val="32"/>
          <w:u w:color="272727"/>
          <w:shd w:val="clear" w:color="auto" w:fill="FFFFFF"/>
        </w:rPr>
      </w:pPr>
    </w:p>
    <w:p w14:paraId="0CCEF1A3" w14:textId="77777777" w:rsidR="00611B21" w:rsidRDefault="002A6AC5">
      <w:pPr>
        <w:pStyle w:val="Default"/>
        <w:rPr>
          <w:rFonts w:ascii="Helvetica" w:eastAsia="Helvetica" w:hAnsi="Helvetica" w:cs="Helvetica"/>
          <w:color w:val="272727"/>
          <w:sz w:val="32"/>
          <w:szCs w:val="32"/>
          <w:u w:color="272727"/>
          <w:shd w:val="clear" w:color="auto" w:fill="FFFFFF"/>
        </w:rPr>
      </w:pPr>
      <w:r>
        <w:rPr>
          <w:rFonts w:ascii="Helvetica" w:eastAsia="Helvetica" w:hAnsi="Helvetica" w:cs="Helvetica"/>
          <w:noProof/>
          <w:color w:val="272727"/>
          <w:sz w:val="32"/>
          <w:szCs w:val="32"/>
          <w:u w:color="272727"/>
          <w:shd w:val="clear" w:color="auto" w:fill="FFFFFF"/>
        </w:rPr>
        <w:drawing>
          <wp:anchor distT="152400" distB="152400" distL="152400" distR="152400" simplePos="0" relativeHeight="251662336" behindDoc="0" locked="0" layoutInCell="1" allowOverlap="1" wp14:anchorId="046AA22A" wp14:editId="09DBDB49">
            <wp:simplePos x="0" y="0"/>
            <wp:positionH relativeFrom="page">
              <wp:posOffset>375284</wp:posOffset>
            </wp:positionH>
            <wp:positionV relativeFrom="line">
              <wp:posOffset>469898</wp:posOffset>
            </wp:positionV>
            <wp:extent cx="5162390" cy="2657468"/>
            <wp:effectExtent l="0" t="0" r="0" b="0"/>
            <wp:wrapThrough wrapText="bothSides" distL="152400" distR="152400">
              <wp:wrapPolygon edited="1">
                <wp:start x="0" y="0"/>
                <wp:lineTo x="21600" y="0"/>
                <wp:lineTo x="21600" y="21600"/>
                <wp:lineTo x="0" y="21600"/>
                <wp:lineTo x="0" y="0"/>
              </wp:wrapPolygon>
            </wp:wrapThrough>
            <wp:docPr id="1073741828" name="officeArt object" descr="IMG_6387.jpeg"/>
            <wp:cNvGraphicFramePr/>
            <a:graphic xmlns:a="http://schemas.openxmlformats.org/drawingml/2006/main">
              <a:graphicData uri="http://schemas.openxmlformats.org/drawingml/2006/picture">
                <pic:pic xmlns:pic="http://schemas.openxmlformats.org/drawingml/2006/picture">
                  <pic:nvPicPr>
                    <pic:cNvPr id="1073741828" name="IMG_6387.jpeg" descr="IMG_6387.jpeg"/>
                    <pic:cNvPicPr>
                      <a:picLocks noChangeAspect="1"/>
                    </pic:cNvPicPr>
                  </pic:nvPicPr>
                  <pic:blipFill>
                    <a:blip r:embed="rId9"/>
                    <a:stretch>
                      <a:fillRect/>
                    </a:stretch>
                  </pic:blipFill>
                  <pic:spPr>
                    <a:xfrm>
                      <a:off x="0" y="0"/>
                      <a:ext cx="5162390" cy="2657468"/>
                    </a:xfrm>
                    <a:prstGeom prst="rect">
                      <a:avLst/>
                    </a:prstGeom>
                    <a:ln w="12700" cap="flat">
                      <a:noFill/>
                      <a:miter lim="400000"/>
                    </a:ln>
                    <a:effectLst/>
                  </pic:spPr>
                </pic:pic>
              </a:graphicData>
            </a:graphic>
          </wp:anchor>
        </w:drawing>
      </w:r>
    </w:p>
    <w:p w14:paraId="7A18A37F" w14:textId="77777777" w:rsidR="00611B21" w:rsidRDefault="00611B21">
      <w:pPr>
        <w:pStyle w:val="Default"/>
        <w:rPr>
          <w:rFonts w:ascii="Helvetica" w:eastAsia="Helvetica" w:hAnsi="Helvetica" w:cs="Helvetica"/>
          <w:color w:val="272727"/>
          <w:sz w:val="32"/>
          <w:szCs w:val="32"/>
          <w:u w:color="272727"/>
          <w:shd w:val="clear" w:color="auto" w:fill="FFFFFF"/>
        </w:rPr>
      </w:pPr>
    </w:p>
    <w:p w14:paraId="1E454290" w14:textId="77777777" w:rsidR="00611B21" w:rsidRDefault="00611B21">
      <w:pPr>
        <w:pStyle w:val="Default"/>
        <w:rPr>
          <w:rFonts w:ascii="Helvetica" w:eastAsia="Helvetica" w:hAnsi="Helvetica" w:cs="Helvetica"/>
          <w:color w:val="272727"/>
          <w:sz w:val="32"/>
          <w:szCs w:val="32"/>
          <w:u w:color="272727"/>
          <w:shd w:val="clear" w:color="auto" w:fill="FFFFFF"/>
        </w:rPr>
      </w:pPr>
    </w:p>
    <w:p w14:paraId="621758DD" w14:textId="77777777" w:rsidR="00611B21" w:rsidRDefault="00611B21">
      <w:pPr>
        <w:pStyle w:val="Default"/>
        <w:rPr>
          <w:rFonts w:ascii="Tahoma" w:eastAsia="Tahoma" w:hAnsi="Tahoma" w:cs="Tahoma"/>
          <w:color w:val="FFFFFF"/>
          <w:sz w:val="28"/>
          <w:szCs w:val="28"/>
          <w:u w:color="FFFFFF"/>
          <w:shd w:val="clear" w:color="auto" w:fill="FFFFFF"/>
        </w:rPr>
      </w:pPr>
    </w:p>
    <w:p w14:paraId="34B90C39" w14:textId="77777777" w:rsidR="00611B21" w:rsidRDefault="00611B21">
      <w:pPr>
        <w:pStyle w:val="Default"/>
        <w:rPr>
          <w:rFonts w:ascii="Tahoma" w:eastAsia="Tahoma" w:hAnsi="Tahoma" w:cs="Tahoma"/>
          <w:color w:val="FFFFFF"/>
          <w:sz w:val="28"/>
          <w:szCs w:val="28"/>
          <w:u w:color="FFFFFF"/>
          <w:shd w:val="clear" w:color="auto" w:fill="FFFFFF"/>
        </w:rPr>
      </w:pPr>
    </w:p>
    <w:p w14:paraId="3A16BCCD" w14:textId="77777777" w:rsidR="00611B21" w:rsidRDefault="00611B21">
      <w:pPr>
        <w:pStyle w:val="Default"/>
        <w:rPr>
          <w:rFonts w:ascii="Tahoma" w:eastAsia="Tahoma" w:hAnsi="Tahoma" w:cs="Tahoma"/>
          <w:color w:val="FFFFFF"/>
          <w:sz w:val="28"/>
          <w:szCs w:val="28"/>
          <w:u w:color="FFFFFF"/>
          <w:shd w:val="clear" w:color="auto" w:fill="FFFFFF"/>
        </w:rPr>
      </w:pPr>
    </w:p>
    <w:p w14:paraId="1555D300" w14:textId="77777777" w:rsidR="00611B21" w:rsidRDefault="00611B21">
      <w:pPr>
        <w:pStyle w:val="Default"/>
        <w:rPr>
          <w:rFonts w:ascii="Tahoma" w:eastAsia="Tahoma" w:hAnsi="Tahoma" w:cs="Tahoma"/>
          <w:color w:val="FFFFFF"/>
          <w:sz w:val="28"/>
          <w:szCs w:val="28"/>
          <w:u w:color="FFFFFF"/>
          <w:shd w:val="clear" w:color="auto" w:fill="FFFFFF"/>
        </w:rPr>
      </w:pPr>
    </w:p>
    <w:p w14:paraId="188C6844" w14:textId="77777777" w:rsidR="00611B21" w:rsidRDefault="00611B21">
      <w:pPr>
        <w:pStyle w:val="Default"/>
        <w:rPr>
          <w:rFonts w:ascii="Tahoma" w:eastAsia="Tahoma" w:hAnsi="Tahoma" w:cs="Tahoma"/>
          <w:color w:val="FFFFFF"/>
          <w:sz w:val="28"/>
          <w:szCs w:val="28"/>
          <w:u w:color="FFFFFF"/>
          <w:shd w:val="clear" w:color="auto" w:fill="FFFFFF"/>
        </w:rPr>
      </w:pPr>
    </w:p>
    <w:p w14:paraId="5D88B432" w14:textId="77777777" w:rsidR="00611B21" w:rsidRDefault="00611B21">
      <w:pPr>
        <w:pStyle w:val="Default"/>
        <w:rPr>
          <w:rFonts w:ascii="Tahoma" w:eastAsia="Tahoma" w:hAnsi="Tahoma" w:cs="Tahoma"/>
          <w:color w:val="FFFFFF"/>
          <w:sz w:val="28"/>
          <w:szCs w:val="28"/>
          <w:u w:color="FFFFFF"/>
          <w:shd w:val="clear" w:color="auto" w:fill="FFFFFF"/>
        </w:rPr>
      </w:pPr>
    </w:p>
    <w:p w14:paraId="6075C48B" w14:textId="77777777" w:rsidR="00611B21" w:rsidRDefault="00611B21">
      <w:pPr>
        <w:pStyle w:val="Default"/>
        <w:rPr>
          <w:rFonts w:ascii="Tahoma" w:eastAsia="Tahoma" w:hAnsi="Tahoma" w:cs="Tahoma"/>
          <w:color w:val="FFFFFF"/>
          <w:sz w:val="28"/>
          <w:szCs w:val="28"/>
          <w:u w:color="FFFFFF"/>
          <w:shd w:val="clear" w:color="auto" w:fill="FFFFFF"/>
        </w:rPr>
      </w:pPr>
    </w:p>
    <w:p w14:paraId="2101F54B" w14:textId="77777777" w:rsidR="00611B21" w:rsidRDefault="00611B21">
      <w:pPr>
        <w:pStyle w:val="Default"/>
        <w:rPr>
          <w:rFonts w:ascii="Tahoma" w:eastAsia="Tahoma" w:hAnsi="Tahoma" w:cs="Tahoma"/>
          <w:color w:val="FFFFFF"/>
          <w:sz w:val="28"/>
          <w:szCs w:val="28"/>
          <w:u w:color="FFFFFF"/>
          <w:shd w:val="clear" w:color="auto" w:fill="FFFFFF"/>
        </w:rPr>
      </w:pPr>
    </w:p>
    <w:p w14:paraId="632C0E31" w14:textId="77777777" w:rsidR="00611B21" w:rsidRDefault="00611B21">
      <w:pPr>
        <w:pStyle w:val="Default"/>
        <w:rPr>
          <w:rFonts w:ascii="Tahoma" w:eastAsia="Tahoma" w:hAnsi="Tahoma" w:cs="Tahoma"/>
          <w:color w:val="FFFFFF"/>
          <w:sz w:val="28"/>
          <w:szCs w:val="28"/>
          <w:u w:color="FFFFFF"/>
          <w:shd w:val="clear" w:color="auto" w:fill="FFFFFF"/>
        </w:rPr>
      </w:pPr>
    </w:p>
    <w:p w14:paraId="2C2966BD" w14:textId="77777777" w:rsidR="00611B21" w:rsidRDefault="00611B21">
      <w:pPr>
        <w:pStyle w:val="Default"/>
        <w:rPr>
          <w:rFonts w:ascii="Tahoma" w:eastAsia="Tahoma" w:hAnsi="Tahoma" w:cs="Tahoma"/>
          <w:color w:val="FFFFFF"/>
          <w:sz w:val="28"/>
          <w:szCs w:val="28"/>
          <w:u w:color="FFFFFF"/>
          <w:shd w:val="clear" w:color="auto" w:fill="FFFFFF"/>
        </w:rPr>
      </w:pPr>
    </w:p>
    <w:p w14:paraId="4B571A94" w14:textId="77777777" w:rsidR="00611B21" w:rsidRDefault="00611B21">
      <w:pPr>
        <w:pStyle w:val="Default"/>
        <w:rPr>
          <w:rFonts w:ascii="Tahoma" w:eastAsia="Tahoma" w:hAnsi="Tahoma" w:cs="Tahoma"/>
          <w:color w:val="FFFFFF"/>
          <w:sz w:val="28"/>
          <w:szCs w:val="28"/>
          <w:u w:color="FFFFFF"/>
          <w:shd w:val="clear" w:color="auto" w:fill="FFFFFF"/>
        </w:rPr>
      </w:pPr>
    </w:p>
    <w:p w14:paraId="67A38943" w14:textId="77777777" w:rsidR="00611B21" w:rsidRDefault="00611B21">
      <w:pPr>
        <w:pStyle w:val="Default"/>
        <w:rPr>
          <w:rFonts w:ascii="Tahoma" w:eastAsia="Tahoma" w:hAnsi="Tahoma" w:cs="Tahoma"/>
          <w:color w:val="FFFFFF"/>
          <w:sz w:val="28"/>
          <w:szCs w:val="28"/>
          <w:u w:color="FFFFFF"/>
          <w:shd w:val="clear" w:color="auto" w:fill="FFFFFF"/>
        </w:rPr>
      </w:pPr>
    </w:p>
    <w:p w14:paraId="07D5C5F5" w14:textId="77777777" w:rsidR="00611B21" w:rsidRDefault="00611B21">
      <w:pPr>
        <w:pStyle w:val="Default"/>
        <w:rPr>
          <w:rFonts w:ascii="Tahoma" w:eastAsia="Tahoma" w:hAnsi="Tahoma" w:cs="Tahoma"/>
          <w:color w:val="FFFFFF"/>
          <w:sz w:val="28"/>
          <w:szCs w:val="28"/>
          <w:u w:color="FFFFFF"/>
          <w:shd w:val="clear" w:color="auto" w:fill="FFFFFF"/>
        </w:rPr>
      </w:pPr>
    </w:p>
    <w:p w14:paraId="2F17E9B9" w14:textId="77777777" w:rsidR="00611B21" w:rsidRDefault="002A6AC5">
      <w:pPr>
        <w:pStyle w:val="Default"/>
        <w:rPr>
          <w:rFonts w:ascii="Tahoma" w:eastAsia="Tahoma" w:hAnsi="Tahoma" w:cs="Tahoma"/>
          <w:b/>
          <w:bCs/>
        </w:rPr>
      </w:pPr>
      <w:r>
        <w:rPr>
          <w:rFonts w:ascii="Tahoma" w:hAnsi="Tahoma"/>
          <w:b/>
          <w:bCs/>
        </w:rPr>
        <w:t>Fig. 4</w:t>
      </w:r>
      <w:r>
        <w:rPr>
          <w:rFonts w:ascii="Tahoma" w:hAnsi="Tahoma"/>
        </w:rPr>
        <w:t>: Dynamic contrast-enhanced excretory MR Urography in native (A), corticomedullary (B), nephrographic (C) and excretory phases (D, E, F). For excretory MR Urography, a 3D fat-suppressed T1-w gradient-echo sequence is used. Fat suppression enhances th</w:t>
      </w:r>
      <w:r>
        <w:rPr>
          <w:rFonts w:ascii="Tahoma" w:hAnsi="Tahoma"/>
        </w:rPr>
        <w:t>e conspicuity of the ureters and is recommended.</w:t>
      </w:r>
      <w:r>
        <w:rPr>
          <w:rFonts w:ascii="Tahoma" w:hAnsi="Tahoma"/>
          <w:b/>
          <w:bCs/>
        </w:rPr>
        <w:t xml:space="preserve"> </w:t>
      </w:r>
    </w:p>
    <w:p w14:paraId="436E2E01" w14:textId="77777777" w:rsidR="00611B21" w:rsidRDefault="00611B21">
      <w:pPr>
        <w:pStyle w:val="Default"/>
        <w:rPr>
          <w:rFonts w:ascii="Tahoma" w:eastAsia="Tahoma" w:hAnsi="Tahoma" w:cs="Tahoma"/>
          <w:b/>
          <w:bCs/>
          <w:shd w:val="clear" w:color="auto" w:fill="FEFEFE"/>
        </w:rPr>
      </w:pPr>
    </w:p>
    <w:p w14:paraId="74E7C75C" w14:textId="77777777" w:rsidR="00611B21" w:rsidRDefault="002A6AC5">
      <w:pPr>
        <w:pStyle w:val="Default"/>
        <w:rPr>
          <w:rFonts w:ascii="Tahoma" w:eastAsia="Tahoma" w:hAnsi="Tahoma" w:cs="Tahoma"/>
          <w:b/>
          <w:bCs/>
          <w:shd w:val="clear" w:color="auto" w:fill="FEFEFE"/>
        </w:rPr>
      </w:pPr>
      <w:r>
        <w:rPr>
          <w:rFonts w:ascii="Tahoma" w:hAnsi="Tahoma"/>
          <w:b/>
          <w:bCs/>
          <w:shd w:val="clear" w:color="auto" w:fill="FEFEFE"/>
        </w:rPr>
        <w:t xml:space="preserve">References: Limassol/CY </w:t>
      </w:r>
    </w:p>
    <w:p w14:paraId="7AD7FCF2" w14:textId="77777777" w:rsidR="00611B21" w:rsidRDefault="00611B21">
      <w:pPr>
        <w:pStyle w:val="Default"/>
        <w:rPr>
          <w:rFonts w:ascii="Tahoma" w:eastAsia="Tahoma" w:hAnsi="Tahoma" w:cs="Tahoma"/>
          <w:b/>
          <w:bCs/>
          <w:shd w:val="clear" w:color="auto" w:fill="FEFEFE"/>
        </w:rPr>
      </w:pPr>
    </w:p>
    <w:p w14:paraId="4B0FB8BD" w14:textId="77777777" w:rsidR="00611B21" w:rsidRDefault="002A6AC5">
      <w:pPr>
        <w:pStyle w:val="Default"/>
        <w:rPr>
          <w:rFonts w:ascii="Tahoma" w:eastAsia="Tahoma" w:hAnsi="Tahoma" w:cs="Tahoma"/>
          <w:b/>
          <w:bCs/>
          <w:shd w:val="clear" w:color="auto" w:fill="FEFEFE"/>
        </w:rPr>
      </w:pPr>
      <w:r>
        <w:rPr>
          <w:rFonts w:ascii="Tahoma" w:eastAsia="Tahoma" w:hAnsi="Tahoma" w:cs="Tahoma"/>
          <w:b/>
          <w:bCs/>
          <w:noProof/>
          <w:shd w:val="clear" w:color="auto" w:fill="FEFEFE"/>
        </w:rPr>
        <w:lastRenderedPageBreak/>
        <w:drawing>
          <wp:anchor distT="152400" distB="152400" distL="152400" distR="152400" simplePos="0" relativeHeight="251663360" behindDoc="0" locked="0" layoutInCell="1" allowOverlap="1" wp14:anchorId="52783192" wp14:editId="681294C3">
            <wp:simplePos x="0" y="0"/>
            <wp:positionH relativeFrom="page">
              <wp:posOffset>999488</wp:posOffset>
            </wp:positionH>
            <wp:positionV relativeFrom="page">
              <wp:posOffset>802638</wp:posOffset>
            </wp:positionV>
            <wp:extent cx="5367255" cy="1997339"/>
            <wp:effectExtent l="0" t="0" r="0" b="0"/>
            <wp:wrapTopAndBottom distT="152400" distB="152400"/>
            <wp:docPr id="1073741829" name="officeArt object" descr="IMG_6388.jpeg"/>
            <wp:cNvGraphicFramePr/>
            <a:graphic xmlns:a="http://schemas.openxmlformats.org/drawingml/2006/main">
              <a:graphicData uri="http://schemas.openxmlformats.org/drawingml/2006/picture">
                <pic:pic xmlns:pic="http://schemas.openxmlformats.org/drawingml/2006/picture">
                  <pic:nvPicPr>
                    <pic:cNvPr id="1073741829" name="IMG_6388.jpeg" descr="IMG_6388.jpeg"/>
                    <pic:cNvPicPr>
                      <a:picLocks noChangeAspect="1"/>
                    </pic:cNvPicPr>
                  </pic:nvPicPr>
                  <pic:blipFill>
                    <a:blip r:embed="rId10"/>
                    <a:stretch>
                      <a:fillRect/>
                    </a:stretch>
                  </pic:blipFill>
                  <pic:spPr>
                    <a:xfrm>
                      <a:off x="0" y="0"/>
                      <a:ext cx="5367255" cy="1997339"/>
                    </a:xfrm>
                    <a:prstGeom prst="rect">
                      <a:avLst/>
                    </a:prstGeom>
                    <a:ln w="12700" cap="flat">
                      <a:noFill/>
                      <a:miter lim="400000"/>
                    </a:ln>
                    <a:effectLst/>
                  </pic:spPr>
                </pic:pic>
              </a:graphicData>
            </a:graphic>
          </wp:anchor>
        </w:drawing>
      </w:r>
    </w:p>
    <w:p w14:paraId="352F08FF" w14:textId="77777777" w:rsidR="00611B21" w:rsidRDefault="002A6AC5">
      <w:pPr>
        <w:pStyle w:val="Default"/>
        <w:rPr>
          <w:rFonts w:ascii="Helvetica" w:eastAsia="Helvetica" w:hAnsi="Helvetica" w:cs="Helvetica"/>
          <w:color w:val="272727"/>
          <w:u w:color="272727"/>
          <w:shd w:val="clear" w:color="auto" w:fill="FFFFFF"/>
        </w:rPr>
      </w:pPr>
      <w:r>
        <w:rPr>
          <w:rFonts w:ascii="Helvetica" w:hAnsi="Helvetica"/>
          <w:b/>
          <w:bCs/>
          <w:color w:val="272727"/>
          <w:u w:color="272727"/>
          <w:shd w:val="clear" w:color="auto" w:fill="FFFFFF"/>
        </w:rPr>
        <w:t>Fig. 5</w:t>
      </w:r>
      <w:r>
        <w:rPr>
          <w:rFonts w:ascii="Helvetica" w:hAnsi="Helvetica"/>
          <w:color w:val="272727"/>
          <w:u w:color="272727"/>
          <w:shd w:val="clear" w:color="auto" w:fill="FFFFFF"/>
        </w:rPr>
        <w:t>: Figure highlights the importance of immediate urinary bladder imaging post-contrast (approximately 2 minutes post-injection) to demonstrate bladder wall enhancement befo</w:t>
      </w:r>
      <w:r>
        <w:rPr>
          <w:rFonts w:ascii="Helvetica" w:hAnsi="Helvetica"/>
          <w:color w:val="272727"/>
          <w:u w:color="272727"/>
          <w:shd w:val="clear" w:color="auto" w:fill="FFFFFF"/>
        </w:rPr>
        <w:t>re the arrival of contrast agent via the ureters.</w:t>
      </w:r>
    </w:p>
    <w:p w14:paraId="6878EC69" w14:textId="77777777" w:rsidR="00611B21" w:rsidRDefault="00611B21">
      <w:pPr>
        <w:pStyle w:val="Default"/>
        <w:rPr>
          <w:rFonts w:ascii="Helvetica" w:eastAsia="Helvetica" w:hAnsi="Helvetica" w:cs="Helvetica"/>
          <w:color w:val="272727"/>
          <w:u w:color="272727"/>
          <w:shd w:val="clear" w:color="auto" w:fill="FFFFFF"/>
        </w:rPr>
      </w:pPr>
    </w:p>
    <w:p w14:paraId="021266D1" w14:textId="77777777" w:rsidR="00611B21" w:rsidRDefault="002A6AC5">
      <w:pPr>
        <w:pStyle w:val="Default"/>
        <w:rPr>
          <w:rFonts w:ascii="Helvetica" w:eastAsia="Helvetica" w:hAnsi="Helvetica" w:cs="Helvetica"/>
          <w:b/>
          <w:bCs/>
          <w:color w:val="272727"/>
          <w:u w:color="272727"/>
          <w:shd w:val="clear" w:color="auto" w:fill="FFFFFF"/>
        </w:rPr>
      </w:pPr>
      <w:r>
        <w:rPr>
          <w:rFonts w:ascii="Helvetica" w:hAnsi="Helvetica"/>
          <w:b/>
          <w:bCs/>
          <w:color w:val="272727"/>
          <w:u w:color="272727"/>
          <w:shd w:val="clear" w:color="auto" w:fill="FFFFFF"/>
        </w:rPr>
        <w:t xml:space="preserve">References: - Limassol/CY </w:t>
      </w:r>
    </w:p>
    <w:p w14:paraId="16FF1E45" w14:textId="77777777" w:rsidR="00611B21" w:rsidRDefault="00611B21">
      <w:pPr>
        <w:pStyle w:val="Default"/>
        <w:rPr>
          <w:rFonts w:ascii="Helvetica" w:eastAsia="Helvetica" w:hAnsi="Helvetica" w:cs="Helvetica"/>
          <w:b/>
          <w:bCs/>
          <w:color w:val="272727"/>
          <w:u w:color="272727"/>
          <w:shd w:val="clear" w:color="auto" w:fill="FFFFFF"/>
        </w:rPr>
      </w:pPr>
    </w:p>
    <w:p w14:paraId="5438F557" w14:textId="77777777" w:rsidR="00611B21" w:rsidRDefault="00611B21">
      <w:pPr>
        <w:pStyle w:val="Default"/>
        <w:rPr>
          <w:rFonts w:ascii="Helvetica" w:eastAsia="Helvetica" w:hAnsi="Helvetica" w:cs="Helvetica"/>
          <w:b/>
          <w:bCs/>
          <w:color w:val="272727"/>
          <w:u w:color="272727"/>
          <w:shd w:val="clear" w:color="auto" w:fill="FFFFFF"/>
        </w:rPr>
      </w:pPr>
    </w:p>
    <w:p w14:paraId="2828E4E5" w14:textId="77777777" w:rsidR="00611B21" w:rsidRDefault="00611B21">
      <w:pPr>
        <w:pStyle w:val="Default"/>
        <w:rPr>
          <w:rFonts w:ascii="Helvetica" w:eastAsia="Helvetica" w:hAnsi="Helvetica" w:cs="Helvetica"/>
          <w:b/>
          <w:bCs/>
          <w:color w:val="272727"/>
          <w:u w:color="272727"/>
          <w:shd w:val="clear" w:color="auto" w:fill="FFFFFF"/>
        </w:rPr>
      </w:pPr>
    </w:p>
    <w:p w14:paraId="43E1FA4F" w14:textId="77777777" w:rsidR="00611B21" w:rsidRDefault="002A6AC5">
      <w:pPr>
        <w:pStyle w:val="Default"/>
        <w:rPr>
          <w:rFonts w:ascii="Helvetica" w:eastAsia="Helvetica" w:hAnsi="Helvetica" w:cs="Helvetica"/>
          <w:b/>
          <w:bCs/>
          <w:color w:val="272727"/>
          <w:sz w:val="27"/>
          <w:szCs w:val="27"/>
          <w:u w:val="single" w:color="272727"/>
          <w:shd w:val="clear" w:color="auto" w:fill="FFFFFF"/>
        </w:rPr>
      </w:pPr>
      <w:r>
        <w:rPr>
          <w:rFonts w:ascii="Helvetica" w:hAnsi="Helvetica"/>
          <w:b/>
          <w:bCs/>
          <w:color w:val="272727"/>
          <w:sz w:val="27"/>
          <w:szCs w:val="27"/>
          <w:u w:val="single" w:color="272727"/>
          <w:shd w:val="clear" w:color="auto" w:fill="FFFFFF"/>
        </w:rPr>
        <w:t>Fig. 6: MRU Protocol for the Evaluation of the Urinary Syst</w:t>
      </w:r>
      <w:r>
        <w:rPr>
          <w:noProof/>
        </w:rPr>
        <w:drawing>
          <wp:anchor distT="152400" distB="152400" distL="152400" distR="152400" simplePos="0" relativeHeight="251664384" behindDoc="0" locked="0" layoutInCell="1" allowOverlap="1" wp14:anchorId="2BE1FE2B" wp14:editId="17E07EBB">
            <wp:simplePos x="0" y="0"/>
            <wp:positionH relativeFrom="page">
              <wp:posOffset>822960</wp:posOffset>
            </wp:positionH>
            <wp:positionV relativeFrom="page">
              <wp:posOffset>4879338</wp:posOffset>
            </wp:positionV>
            <wp:extent cx="5397950" cy="1962126"/>
            <wp:effectExtent l="0" t="0" r="0" b="0"/>
            <wp:wrapThrough wrapText="bothSides" distL="152400" distR="152400">
              <wp:wrapPolygon edited="1">
                <wp:start x="0" y="0"/>
                <wp:lineTo x="21621" y="0"/>
                <wp:lineTo x="21621" y="21645"/>
                <wp:lineTo x="0" y="21645"/>
                <wp:lineTo x="0" y="0"/>
              </wp:wrapPolygon>
            </wp:wrapThrough>
            <wp:docPr id="1073741830" name="officeArt object" descr="IMG_6389.png"/>
            <wp:cNvGraphicFramePr/>
            <a:graphic xmlns:a="http://schemas.openxmlformats.org/drawingml/2006/main">
              <a:graphicData uri="http://schemas.openxmlformats.org/drawingml/2006/picture">
                <pic:pic xmlns:pic="http://schemas.openxmlformats.org/drawingml/2006/picture">
                  <pic:nvPicPr>
                    <pic:cNvPr id="1073741830" name="IMG_6389.png" descr="IMG_6389.png"/>
                    <pic:cNvPicPr>
                      <a:picLocks noChangeAspect="1"/>
                    </pic:cNvPicPr>
                  </pic:nvPicPr>
                  <pic:blipFill>
                    <a:blip r:embed="rId11"/>
                    <a:stretch>
                      <a:fillRect/>
                    </a:stretch>
                  </pic:blipFill>
                  <pic:spPr>
                    <a:xfrm>
                      <a:off x="0" y="0"/>
                      <a:ext cx="5397950" cy="1962126"/>
                    </a:xfrm>
                    <a:prstGeom prst="rect">
                      <a:avLst/>
                    </a:prstGeom>
                    <a:ln w="12700" cap="flat">
                      <a:noFill/>
                      <a:miter lim="400000"/>
                    </a:ln>
                    <a:effectLst/>
                  </pic:spPr>
                </pic:pic>
              </a:graphicData>
            </a:graphic>
          </wp:anchor>
        </w:drawing>
      </w:r>
      <w:r>
        <w:rPr>
          <w:rFonts w:ascii="Helvetica" w:hAnsi="Helvetica"/>
          <w:b/>
          <w:bCs/>
          <w:color w:val="272727"/>
          <w:sz w:val="27"/>
          <w:szCs w:val="27"/>
          <w:u w:val="single" w:color="272727"/>
          <w:shd w:val="clear" w:color="auto" w:fill="FFFFFF"/>
        </w:rPr>
        <w:t xml:space="preserve">em </w:t>
      </w:r>
    </w:p>
    <w:p w14:paraId="4F4C8FBA" w14:textId="77777777" w:rsidR="00611B21" w:rsidRDefault="00611B21">
      <w:pPr>
        <w:pStyle w:val="Default"/>
        <w:rPr>
          <w:rFonts w:ascii="Helvetica" w:eastAsia="Helvetica" w:hAnsi="Helvetica" w:cs="Helvetica"/>
          <w:color w:val="272727"/>
          <w:sz w:val="27"/>
          <w:szCs w:val="27"/>
          <w:u w:color="272727"/>
          <w:shd w:val="clear" w:color="auto" w:fill="FFFFFF"/>
        </w:rPr>
      </w:pPr>
    </w:p>
    <w:p w14:paraId="4732A30B"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7CA5B9FB"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7CDCBBFB"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3B24784E"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01282660"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7C54E2C6"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5F8CC515"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3671A573" w14:textId="77777777" w:rsidR="00611B21" w:rsidRDefault="00611B21">
      <w:pPr>
        <w:pStyle w:val="Default"/>
        <w:rPr>
          <w:rFonts w:ascii="Helvetica" w:eastAsia="Helvetica" w:hAnsi="Helvetica" w:cs="Helvetica"/>
          <w:b/>
          <w:bCs/>
          <w:color w:val="272727"/>
          <w:sz w:val="32"/>
          <w:szCs w:val="32"/>
          <w:u w:color="272727"/>
          <w:shd w:val="clear" w:color="auto" w:fill="FEFEFE"/>
        </w:rPr>
      </w:pPr>
    </w:p>
    <w:p w14:paraId="40E4F90E" w14:textId="77777777" w:rsidR="00611B21" w:rsidRDefault="00611B21">
      <w:pPr>
        <w:pStyle w:val="Default"/>
        <w:rPr>
          <w:rFonts w:ascii="Helvetica" w:eastAsia="Helvetica" w:hAnsi="Helvetica" w:cs="Helvetica"/>
          <w:b/>
          <w:bCs/>
          <w:color w:val="272727"/>
          <w:sz w:val="27"/>
          <w:szCs w:val="27"/>
          <w:u w:color="272727"/>
          <w:shd w:val="clear" w:color="auto" w:fill="FEFEFE"/>
        </w:rPr>
      </w:pPr>
    </w:p>
    <w:p w14:paraId="2B33647B" w14:textId="77777777" w:rsidR="00611B21" w:rsidRDefault="00611B21">
      <w:pPr>
        <w:pStyle w:val="Default"/>
        <w:rPr>
          <w:rFonts w:ascii="Helvetica" w:eastAsia="Helvetica" w:hAnsi="Helvetica" w:cs="Helvetica"/>
          <w:color w:val="272727"/>
          <w:sz w:val="27"/>
          <w:szCs w:val="27"/>
          <w:u w:color="272727"/>
          <w:shd w:val="clear" w:color="auto" w:fill="FFFFFF"/>
        </w:rPr>
      </w:pPr>
    </w:p>
    <w:p w14:paraId="6DA286B7" w14:textId="77777777" w:rsidR="00611B21" w:rsidRDefault="002A6AC5">
      <w:pPr>
        <w:pStyle w:val="Default"/>
        <w:rPr>
          <w:rFonts w:ascii="Helvetica" w:eastAsia="Helvetica" w:hAnsi="Helvetica" w:cs="Helvetica"/>
          <w:color w:val="272727"/>
          <w:u w:color="272727"/>
          <w:shd w:val="clear" w:color="auto" w:fill="FFFFFF"/>
        </w:rPr>
      </w:pPr>
      <w:r>
        <w:rPr>
          <w:rFonts w:ascii="Helvetica" w:hAnsi="Helvetica"/>
          <w:color w:val="272727"/>
          <w:u w:color="272727"/>
          <w:shd w:val="clear" w:color="auto" w:fill="FFFFFF"/>
        </w:rPr>
        <w:t xml:space="preserve">Plan the coronal slices on the axial and sagittal planes. Position the slab parallel to the </w:t>
      </w:r>
      <w:r>
        <w:rPr>
          <w:rFonts w:ascii="Helvetica" w:hAnsi="Helvetica"/>
          <w:color w:val="272727"/>
          <w:u w:color="272727"/>
          <w:shd w:val="clear" w:color="auto" w:fill="FFFFFF"/>
        </w:rPr>
        <w:t>kidneys in the axial plane and parallel to the ureters in the sagittal plane as shown. Slices and FOV should cover the entire urinary system, including kidneys, ureters and bladder.</w:t>
      </w:r>
    </w:p>
    <w:p w14:paraId="0F1717FD" w14:textId="77777777" w:rsidR="00611B21" w:rsidRDefault="00611B21">
      <w:pPr>
        <w:pStyle w:val="Default"/>
        <w:rPr>
          <w:rFonts w:ascii="Helvetica" w:eastAsia="Helvetica" w:hAnsi="Helvetica" w:cs="Helvetica"/>
          <w:color w:val="272727"/>
          <w:u w:color="272727"/>
          <w:shd w:val="clear" w:color="auto" w:fill="FFFFFF"/>
        </w:rPr>
      </w:pPr>
    </w:p>
    <w:p w14:paraId="040001FB" w14:textId="77777777" w:rsidR="00611B21" w:rsidRDefault="002A6AC5">
      <w:pPr>
        <w:pStyle w:val="Default"/>
        <w:rPr>
          <w:rFonts w:ascii="Helvetica" w:eastAsia="Helvetica" w:hAnsi="Helvetica" w:cs="Helvetica"/>
          <w:b/>
          <w:bCs/>
          <w:color w:val="272727"/>
          <w:u w:color="272727"/>
          <w:shd w:val="clear" w:color="auto" w:fill="FFFFFF"/>
        </w:rPr>
      </w:pPr>
      <w:r>
        <w:rPr>
          <w:rFonts w:ascii="Helvetica" w:hAnsi="Helvetica"/>
          <w:b/>
          <w:bCs/>
          <w:color w:val="272727"/>
          <w:u w:color="272727"/>
          <w:shd w:val="clear" w:color="auto" w:fill="FFFFFF"/>
        </w:rPr>
        <w:t xml:space="preserve">References: Bac Nguyen </w:t>
      </w:r>
    </w:p>
    <w:p w14:paraId="0F58AF16"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58419B9C"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67FB877C"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37899BC1"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352910AF"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0371CDB0" w14:textId="77777777" w:rsidR="00611B21" w:rsidRDefault="002A6AC5">
      <w:pPr>
        <w:pStyle w:val="Default"/>
        <w:rPr>
          <w:rFonts w:ascii="Helvetica" w:eastAsia="Helvetica" w:hAnsi="Helvetica" w:cs="Helvetica"/>
          <w:b/>
          <w:bCs/>
          <w:color w:val="272727"/>
          <w:sz w:val="27"/>
          <w:szCs w:val="27"/>
          <w:u w:val="single" w:color="272727"/>
          <w:shd w:val="clear" w:color="auto" w:fill="FFFFFF"/>
        </w:rPr>
      </w:pPr>
      <w:r>
        <w:rPr>
          <w:rFonts w:ascii="Helvetica" w:hAnsi="Helvetica"/>
          <w:b/>
          <w:bCs/>
          <w:color w:val="272727"/>
          <w:sz w:val="27"/>
          <w:szCs w:val="27"/>
          <w:u w:val="single" w:color="272727"/>
          <w:shd w:val="clear" w:color="auto" w:fill="FFFFFF"/>
        </w:rPr>
        <w:lastRenderedPageBreak/>
        <w:t xml:space="preserve">Fig. 7: MRU Protocol for the </w:t>
      </w:r>
      <w:r>
        <w:rPr>
          <w:rFonts w:ascii="Helvetica" w:hAnsi="Helvetica"/>
          <w:b/>
          <w:bCs/>
          <w:color w:val="272727"/>
          <w:sz w:val="27"/>
          <w:szCs w:val="27"/>
          <w:u w:val="single" w:color="272727"/>
          <w:shd w:val="clear" w:color="auto" w:fill="FFFFFF"/>
        </w:rPr>
        <w:t>Evaluation of the Urinary System</w:t>
      </w:r>
      <w:r>
        <w:rPr>
          <w:rFonts w:ascii="Helvetica" w:eastAsia="Helvetica" w:hAnsi="Helvetica" w:cs="Helvetica"/>
          <w:b/>
          <w:bCs/>
          <w:noProof/>
          <w:color w:val="272727"/>
          <w:sz w:val="27"/>
          <w:szCs w:val="27"/>
          <w:u w:val="single" w:color="272727"/>
          <w:shd w:val="clear" w:color="auto" w:fill="FFFFFF"/>
        </w:rPr>
        <w:drawing>
          <wp:anchor distT="152400" distB="152400" distL="152400" distR="152400" simplePos="0" relativeHeight="251665408" behindDoc="0" locked="0" layoutInCell="1" allowOverlap="1" wp14:anchorId="1A6A8DE0" wp14:editId="04D177DC">
            <wp:simplePos x="0" y="0"/>
            <wp:positionH relativeFrom="page">
              <wp:posOffset>826769</wp:posOffset>
            </wp:positionH>
            <wp:positionV relativeFrom="line">
              <wp:posOffset>253999</wp:posOffset>
            </wp:positionV>
            <wp:extent cx="5295902" cy="1926914"/>
            <wp:effectExtent l="0" t="0" r="0" b="0"/>
            <wp:wrapThrough wrapText="bothSides" distL="152400" distR="152400">
              <wp:wrapPolygon edited="1">
                <wp:start x="0" y="0"/>
                <wp:lineTo x="21600" y="0"/>
                <wp:lineTo x="21600" y="21624"/>
                <wp:lineTo x="0" y="21624"/>
                <wp:lineTo x="0" y="0"/>
              </wp:wrapPolygon>
            </wp:wrapThrough>
            <wp:docPr id="1073741831" name="officeArt object" descr="IMG_6390.png"/>
            <wp:cNvGraphicFramePr/>
            <a:graphic xmlns:a="http://schemas.openxmlformats.org/drawingml/2006/main">
              <a:graphicData uri="http://schemas.openxmlformats.org/drawingml/2006/picture">
                <pic:pic xmlns:pic="http://schemas.openxmlformats.org/drawingml/2006/picture">
                  <pic:nvPicPr>
                    <pic:cNvPr id="1073741831" name="IMG_6390.png" descr="IMG_6390.png"/>
                    <pic:cNvPicPr>
                      <a:picLocks noChangeAspect="1"/>
                    </pic:cNvPicPr>
                  </pic:nvPicPr>
                  <pic:blipFill>
                    <a:blip r:embed="rId12"/>
                    <a:stretch>
                      <a:fillRect/>
                    </a:stretch>
                  </pic:blipFill>
                  <pic:spPr>
                    <a:xfrm>
                      <a:off x="0" y="0"/>
                      <a:ext cx="5295902" cy="1926914"/>
                    </a:xfrm>
                    <a:prstGeom prst="rect">
                      <a:avLst/>
                    </a:prstGeom>
                    <a:ln w="12700" cap="flat">
                      <a:noFill/>
                      <a:miter lim="400000"/>
                    </a:ln>
                    <a:effectLst/>
                  </pic:spPr>
                </pic:pic>
              </a:graphicData>
            </a:graphic>
          </wp:anchor>
        </w:drawing>
      </w:r>
      <w:r>
        <w:rPr>
          <w:rFonts w:ascii="Helvetica" w:hAnsi="Helvetica"/>
          <w:b/>
          <w:bCs/>
          <w:color w:val="272727"/>
          <w:sz w:val="27"/>
          <w:szCs w:val="27"/>
          <w:u w:val="single" w:color="272727"/>
          <w:shd w:val="clear" w:color="auto" w:fill="FFFFFF"/>
        </w:rPr>
        <w:t xml:space="preserve"> </w:t>
      </w:r>
    </w:p>
    <w:p w14:paraId="3FEC90AF" w14:textId="77777777" w:rsidR="00611B21" w:rsidRDefault="00611B21">
      <w:pPr>
        <w:pStyle w:val="Default"/>
        <w:rPr>
          <w:rFonts w:ascii="Helvetica" w:eastAsia="Helvetica" w:hAnsi="Helvetica" w:cs="Helvetica"/>
          <w:color w:val="272727"/>
          <w:sz w:val="27"/>
          <w:szCs w:val="27"/>
          <w:u w:color="272727"/>
          <w:shd w:val="clear" w:color="auto" w:fill="FFFFFF"/>
        </w:rPr>
      </w:pPr>
    </w:p>
    <w:p w14:paraId="717768CE"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0CFCA1DF"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52DAA561"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29074B03"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17D58497"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754C47CE"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0A6B9776"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5C9E3373"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3C28BBB6"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01B61567"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415FD38E" w14:textId="77777777" w:rsidR="00611B21" w:rsidRDefault="00611B21">
      <w:pPr>
        <w:pStyle w:val="Default"/>
        <w:rPr>
          <w:rFonts w:ascii="Helvetica" w:eastAsia="Helvetica" w:hAnsi="Helvetica" w:cs="Helvetica"/>
          <w:b/>
          <w:bCs/>
          <w:color w:val="272727"/>
          <w:sz w:val="27"/>
          <w:szCs w:val="27"/>
          <w:u w:color="272727"/>
          <w:shd w:val="clear" w:color="auto" w:fill="FFFFFF"/>
        </w:rPr>
      </w:pPr>
    </w:p>
    <w:p w14:paraId="1443BED7" w14:textId="77777777" w:rsidR="00611B21" w:rsidRDefault="002A6AC5">
      <w:pPr>
        <w:pStyle w:val="Default"/>
        <w:rPr>
          <w:rFonts w:ascii="Helvetica" w:eastAsia="Helvetica" w:hAnsi="Helvetica" w:cs="Helvetica"/>
          <w:color w:val="272727"/>
          <w:u w:color="272727"/>
          <w:shd w:val="clear" w:color="auto" w:fill="FFFFFF"/>
        </w:rPr>
      </w:pPr>
      <w:r>
        <w:rPr>
          <w:rFonts w:ascii="Helvetica" w:hAnsi="Helvetica"/>
          <w:b/>
          <w:bCs/>
          <w:color w:val="272727"/>
          <w:u w:color="272727"/>
          <w:shd w:val="clear" w:color="auto" w:fill="FFFFFF"/>
        </w:rPr>
        <w:t>Fig. 7</w:t>
      </w:r>
      <w:r>
        <w:rPr>
          <w:rFonts w:ascii="Helvetica" w:hAnsi="Helvetica"/>
          <w:color w:val="272727"/>
          <w:u w:color="272727"/>
          <w:shd w:val="clear" w:color="auto" w:fill="FFFFFF"/>
        </w:rPr>
        <w:t xml:space="preserve">: Plan the axial slices on the coronal and sagittal planes. Position the slab parallel to the kidneys as shown. Slices should cover the entire urinary system, including kidneys, ureters and </w:t>
      </w:r>
      <w:r>
        <w:rPr>
          <w:rFonts w:ascii="Helvetica" w:hAnsi="Helvetica"/>
          <w:color w:val="272727"/>
          <w:u w:color="272727"/>
          <w:shd w:val="clear" w:color="auto" w:fill="FFFFFF"/>
        </w:rPr>
        <w:t>bladder. Axial acquisitions are 2-part due to the length of the area of interest.</w:t>
      </w:r>
    </w:p>
    <w:p w14:paraId="05FCF6D4" w14:textId="77777777" w:rsidR="00611B21" w:rsidRDefault="00611B21">
      <w:pPr>
        <w:pStyle w:val="Default"/>
        <w:rPr>
          <w:rFonts w:ascii="Helvetica" w:eastAsia="Helvetica" w:hAnsi="Helvetica" w:cs="Helvetica"/>
          <w:color w:val="272727"/>
          <w:u w:color="272727"/>
          <w:shd w:val="clear" w:color="auto" w:fill="FFFFFF"/>
        </w:rPr>
      </w:pPr>
    </w:p>
    <w:p w14:paraId="5495E9BF" w14:textId="77777777" w:rsidR="00611B21" w:rsidRDefault="002A6AC5">
      <w:pPr>
        <w:pStyle w:val="Default"/>
        <w:rPr>
          <w:rFonts w:ascii="Helvetica" w:eastAsia="Helvetica" w:hAnsi="Helvetica" w:cs="Helvetica"/>
          <w:b/>
          <w:bCs/>
          <w:color w:val="272727"/>
          <w:u w:color="272727"/>
          <w:shd w:val="clear" w:color="auto" w:fill="FFFFFF"/>
        </w:rPr>
      </w:pPr>
      <w:r>
        <w:rPr>
          <w:rFonts w:ascii="Helvetica" w:hAnsi="Helvetica"/>
          <w:b/>
          <w:bCs/>
          <w:color w:val="272727"/>
          <w:u w:color="272727"/>
          <w:shd w:val="clear" w:color="auto" w:fill="FFFFFF"/>
        </w:rPr>
        <w:t>References: Bac Nguyen</w:t>
      </w:r>
    </w:p>
    <w:p w14:paraId="16353036" w14:textId="77777777" w:rsidR="00611B21" w:rsidRDefault="002A6AC5">
      <w:pPr>
        <w:pStyle w:val="Default"/>
        <w:rPr>
          <w:rFonts w:ascii="Helvetica" w:eastAsia="Helvetica" w:hAnsi="Helvetica" w:cs="Helvetica"/>
          <w:b/>
          <w:bCs/>
          <w:color w:val="272727"/>
          <w:u w:color="272727"/>
          <w:shd w:val="clear" w:color="auto" w:fill="FFFFFF"/>
        </w:rPr>
      </w:pPr>
      <w:r>
        <w:rPr>
          <w:noProof/>
        </w:rPr>
        <w:drawing>
          <wp:anchor distT="152400" distB="152400" distL="152400" distR="152400" simplePos="0" relativeHeight="251666432" behindDoc="0" locked="0" layoutInCell="1" allowOverlap="1" wp14:anchorId="72EFF036" wp14:editId="79DF37C8">
            <wp:simplePos x="0" y="0"/>
            <wp:positionH relativeFrom="page">
              <wp:posOffset>914399</wp:posOffset>
            </wp:positionH>
            <wp:positionV relativeFrom="page">
              <wp:posOffset>5433059</wp:posOffset>
            </wp:positionV>
            <wp:extent cx="5429704" cy="1991033"/>
            <wp:effectExtent l="0" t="0" r="0" b="0"/>
            <wp:wrapThrough wrapText="bothSides" distL="152400" distR="152400">
              <wp:wrapPolygon edited="1">
                <wp:start x="0" y="0"/>
                <wp:lineTo x="21621" y="0"/>
                <wp:lineTo x="21621" y="21629"/>
                <wp:lineTo x="0" y="21629"/>
                <wp:lineTo x="0" y="0"/>
              </wp:wrapPolygon>
            </wp:wrapThrough>
            <wp:docPr id="1073741832" name="officeArt object" descr="IMG_6391.png"/>
            <wp:cNvGraphicFramePr/>
            <a:graphic xmlns:a="http://schemas.openxmlformats.org/drawingml/2006/main">
              <a:graphicData uri="http://schemas.openxmlformats.org/drawingml/2006/picture">
                <pic:pic xmlns:pic="http://schemas.openxmlformats.org/drawingml/2006/picture">
                  <pic:nvPicPr>
                    <pic:cNvPr id="1073741832" name="IMG_6391.png" descr="IMG_6391.png"/>
                    <pic:cNvPicPr>
                      <a:picLocks noChangeAspect="1"/>
                    </pic:cNvPicPr>
                  </pic:nvPicPr>
                  <pic:blipFill>
                    <a:blip r:embed="rId13"/>
                    <a:stretch>
                      <a:fillRect/>
                    </a:stretch>
                  </pic:blipFill>
                  <pic:spPr>
                    <a:xfrm>
                      <a:off x="0" y="0"/>
                      <a:ext cx="5429704" cy="1991033"/>
                    </a:xfrm>
                    <a:prstGeom prst="rect">
                      <a:avLst/>
                    </a:prstGeom>
                    <a:ln w="12700" cap="flat">
                      <a:noFill/>
                      <a:miter lim="400000"/>
                    </a:ln>
                    <a:effectLst/>
                  </pic:spPr>
                </pic:pic>
              </a:graphicData>
            </a:graphic>
          </wp:anchor>
        </w:drawing>
      </w:r>
    </w:p>
    <w:p w14:paraId="118749B5" w14:textId="77777777" w:rsidR="00611B21" w:rsidRDefault="00611B21">
      <w:pPr>
        <w:pStyle w:val="Default"/>
        <w:rPr>
          <w:rFonts w:ascii="Helvetica" w:eastAsia="Helvetica" w:hAnsi="Helvetica" w:cs="Helvetica"/>
          <w:b/>
          <w:bCs/>
          <w:color w:val="272727"/>
          <w:u w:color="272727"/>
          <w:shd w:val="clear" w:color="auto" w:fill="FFFFFF"/>
        </w:rPr>
      </w:pPr>
    </w:p>
    <w:p w14:paraId="0E23602D" w14:textId="77777777" w:rsidR="00611B21" w:rsidRDefault="002A6AC5">
      <w:pPr>
        <w:pStyle w:val="Default"/>
        <w:rPr>
          <w:rFonts w:ascii="Helvetica" w:eastAsia="Helvetica" w:hAnsi="Helvetica" w:cs="Helvetica"/>
          <w:b/>
          <w:bCs/>
          <w:color w:val="272727"/>
          <w:sz w:val="27"/>
          <w:szCs w:val="27"/>
          <w:u w:val="single" w:color="272727"/>
          <w:shd w:val="clear" w:color="auto" w:fill="FFFFFF"/>
        </w:rPr>
      </w:pPr>
      <w:r>
        <w:rPr>
          <w:rFonts w:ascii="Helvetica" w:hAnsi="Helvetica"/>
          <w:b/>
          <w:bCs/>
          <w:color w:val="272727"/>
          <w:sz w:val="27"/>
          <w:szCs w:val="27"/>
          <w:u w:val="single" w:color="272727"/>
          <w:shd w:val="clear" w:color="auto" w:fill="FFFFFF"/>
        </w:rPr>
        <w:t xml:space="preserve">Fig. 8: MRU Protocol for the Evaluation of the Urinary System </w:t>
      </w:r>
    </w:p>
    <w:p w14:paraId="7E2D5365" w14:textId="77777777" w:rsidR="00611B21" w:rsidRDefault="00611B21">
      <w:pPr>
        <w:pStyle w:val="Default"/>
        <w:rPr>
          <w:rFonts w:ascii="Helvetica" w:eastAsia="Helvetica" w:hAnsi="Helvetica" w:cs="Helvetica"/>
          <w:color w:val="272727"/>
          <w:sz w:val="27"/>
          <w:szCs w:val="27"/>
          <w:u w:color="272727"/>
          <w:shd w:val="clear" w:color="auto" w:fill="FFFFFF"/>
        </w:rPr>
      </w:pPr>
    </w:p>
    <w:p w14:paraId="2BE53A9C" w14:textId="77777777" w:rsidR="00611B21" w:rsidRDefault="00611B21">
      <w:pPr>
        <w:pStyle w:val="Default"/>
        <w:rPr>
          <w:rFonts w:ascii="Helvetica" w:eastAsia="Helvetica" w:hAnsi="Helvetica" w:cs="Helvetica"/>
          <w:color w:val="272727"/>
          <w:sz w:val="27"/>
          <w:szCs w:val="27"/>
          <w:u w:color="272727"/>
          <w:shd w:val="clear" w:color="auto" w:fill="FFFFFF"/>
        </w:rPr>
      </w:pPr>
    </w:p>
    <w:p w14:paraId="14064253" w14:textId="77777777" w:rsidR="00611B21" w:rsidRDefault="00611B21">
      <w:pPr>
        <w:pStyle w:val="Default"/>
        <w:rPr>
          <w:rFonts w:ascii="Helvetica" w:eastAsia="Helvetica" w:hAnsi="Helvetica" w:cs="Helvetica"/>
          <w:color w:val="272727"/>
          <w:sz w:val="27"/>
          <w:szCs w:val="27"/>
          <w:u w:color="272727"/>
          <w:shd w:val="clear" w:color="auto" w:fill="FFFFFF"/>
        </w:rPr>
      </w:pPr>
    </w:p>
    <w:p w14:paraId="4F2B20D9" w14:textId="77777777" w:rsidR="00611B21" w:rsidRDefault="00611B21">
      <w:pPr>
        <w:pStyle w:val="Default"/>
        <w:rPr>
          <w:rFonts w:ascii="Helvetica" w:eastAsia="Helvetica" w:hAnsi="Helvetica" w:cs="Helvetica"/>
          <w:color w:val="272727"/>
          <w:sz w:val="27"/>
          <w:szCs w:val="27"/>
          <w:u w:color="272727"/>
          <w:shd w:val="clear" w:color="auto" w:fill="FFFFFF"/>
        </w:rPr>
      </w:pPr>
    </w:p>
    <w:p w14:paraId="44981599" w14:textId="77777777" w:rsidR="00611B21" w:rsidRDefault="00611B21">
      <w:pPr>
        <w:pStyle w:val="Default"/>
        <w:rPr>
          <w:rFonts w:ascii="Helvetica" w:eastAsia="Helvetica" w:hAnsi="Helvetica" w:cs="Helvetica"/>
          <w:color w:val="272727"/>
          <w:sz w:val="27"/>
          <w:szCs w:val="27"/>
          <w:u w:color="272727"/>
          <w:shd w:val="clear" w:color="auto" w:fill="FFFFFF"/>
        </w:rPr>
      </w:pPr>
    </w:p>
    <w:p w14:paraId="19817696" w14:textId="77777777" w:rsidR="00611B21" w:rsidRDefault="00611B21">
      <w:pPr>
        <w:pStyle w:val="Default"/>
        <w:rPr>
          <w:rFonts w:ascii="Helvetica" w:eastAsia="Helvetica" w:hAnsi="Helvetica" w:cs="Helvetica"/>
          <w:color w:val="272727"/>
          <w:sz w:val="27"/>
          <w:szCs w:val="27"/>
          <w:u w:color="272727"/>
          <w:shd w:val="clear" w:color="auto" w:fill="FFFFFF"/>
        </w:rPr>
      </w:pPr>
    </w:p>
    <w:p w14:paraId="16AF1077" w14:textId="77777777" w:rsidR="00611B21" w:rsidRDefault="00611B21">
      <w:pPr>
        <w:pStyle w:val="Default"/>
        <w:rPr>
          <w:rFonts w:ascii="Helvetica" w:eastAsia="Helvetica" w:hAnsi="Helvetica" w:cs="Helvetica"/>
          <w:color w:val="272727"/>
          <w:sz w:val="27"/>
          <w:szCs w:val="27"/>
          <w:u w:color="272727"/>
          <w:shd w:val="clear" w:color="auto" w:fill="FFFFFF"/>
        </w:rPr>
      </w:pPr>
    </w:p>
    <w:p w14:paraId="55177301" w14:textId="77777777" w:rsidR="00611B21" w:rsidRDefault="00611B21">
      <w:pPr>
        <w:pStyle w:val="Default"/>
        <w:rPr>
          <w:rFonts w:ascii="Helvetica" w:eastAsia="Helvetica" w:hAnsi="Helvetica" w:cs="Helvetica"/>
          <w:color w:val="272727"/>
          <w:sz w:val="27"/>
          <w:szCs w:val="27"/>
          <w:u w:color="272727"/>
          <w:shd w:val="clear" w:color="auto" w:fill="FFFFFF"/>
        </w:rPr>
      </w:pPr>
    </w:p>
    <w:p w14:paraId="7FA3DC07" w14:textId="77777777" w:rsidR="00611B21" w:rsidRDefault="00611B21">
      <w:pPr>
        <w:pStyle w:val="Default"/>
        <w:rPr>
          <w:rFonts w:ascii="Helvetica" w:eastAsia="Helvetica" w:hAnsi="Helvetica" w:cs="Helvetica"/>
          <w:color w:val="272727"/>
          <w:sz w:val="27"/>
          <w:szCs w:val="27"/>
          <w:u w:color="272727"/>
          <w:shd w:val="clear" w:color="auto" w:fill="FFFFFF"/>
        </w:rPr>
      </w:pPr>
    </w:p>
    <w:p w14:paraId="4C3D039C" w14:textId="77777777" w:rsidR="00611B21" w:rsidRDefault="00611B21">
      <w:pPr>
        <w:pStyle w:val="Default"/>
        <w:rPr>
          <w:rFonts w:ascii="Helvetica" w:eastAsia="Helvetica" w:hAnsi="Helvetica" w:cs="Helvetica"/>
          <w:color w:val="272727"/>
          <w:sz w:val="27"/>
          <w:szCs w:val="27"/>
          <w:u w:color="272727"/>
          <w:shd w:val="clear" w:color="auto" w:fill="FFFFFF"/>
        </w:rPr>
      </w:pPr>
    </w:p>
    <w:p w14:paraId="5BC0564E" w14:textId="77777777" w:rsidR="00611B21" w:rsidRDefault="00611B21">
      <w:pPr>
        <w:pStyle w:val="Default"/>
        <w:rPr>
          <w:rFonts w:ascii="Helvetica" w:eastAsia="Helvetica" w:hAnsi="Helvetica" w:cs="Helvetica"/>
          <w:color w:val="272727"/>
          <w:sz w:val="27"/>
          <w:szCs w:val="27"/>
          <w:u w:color="272727"/>
          <w:shd w:val="clear" w:color="auto" w:fill="FFFFFF"/>
        </w:rPr>
      </w:pPr>
    </w:p>
    <w:p w14:paraId="7CBBD7FB" w14:textId="77777777" w:rsidR="00611B21" w:rsidRDefault="00611B21">
      <w:pPr>
        <w:pStyle w:val="Default"/>
        <w:rPr>
          <w:rFonts w:ascii="Helvetica" w:eastAsia="Helvetica" w:hAnsi="Helvetica" w:cs="Helvetica"/>
          <w:color w:val="272727"/>
          <w:sz w:val="27"/>
          <w:szCs w:val="27"/>
          <w:u w:color="272727"/>
          <w:shd w:val="clear" w:color="auto" w:fill="FFFFFF"/>
        </w:rPr>
      </w:pPr>
    </w:p>
    <w:p w14:paraId="4D59BCBB" w14:textId="77777777" w:rsidR="00611B21" w:rsidRDefault="00611B21">
      <w:pPr>
        <w:pStyle w:val="Default"/>
        <w:rPr>
          <w:rFonts w:ascii="Helvetica" w:eastAsia="Helvetica" w:hAnsi="Helvetica" w:cs="Helvetica"/>
          <w:color w:val="272727"/>
          <w:sz w:val="27"/>
          <w:szCs w:val="27"/>
          <w:u w:color="272727"/>
          <w:shd w:val="clear" w:color="auto" w:fill="FFFFFF"/>
        </w:rPr>
      </w:pPr>
    </w:p>
    <w:p w14:paraId="06AA3837" w14:textId="77777777" w:rsidR="00611B21" w:rsidRDefault="00611B21">
      <w:pPr>
        <w:pStyle w:val="Default"/>
        <w:rPr>
          <w:rFonts w:ascii="Helvetica" w:eastAsia="Helvetica" w:hAnsi="Helvetica" w:cs="Helvetica"/>
          <w:color w:val="272727"/>
          <w:sz w:val="27"/>
          <w:szCs w:val="27"/>
          <w:u w:color="272727"/>
          <w:shd w:val="clear" w:color="auto" w:fill="FFFFFF"/>
        </w:rPr>
      </w:pPr>
    </w:p>
    <w:p w14:paraId="4B3B4722" w14:textId="77777777" w:rsidR="00611B21" w:rsidRDefault="002A6AC5">
      <w:pPr>
        <w:pStyle w:val="Default"/>
        <w:rPr>
          <w:rFonts w:ascii="Helvetica" w:eastAsia="Helvetica" w:hAnsi="Helvetica" w:cs="Helvetica"/>
          <w:color w:val="272727"/>
          <w:u w:color="272727"/>
          <w:shd w:val="clear" w:color="auto" w:fill="FFFFFF"/>
        </w:rPr>
      </w:pPr>
      <w:r>
        <w:rPr>
          <w:rFonts w:ascii="Helvetica" w:hAnsi="Helvetica"/>
          <w:b/>
          <w:bCs/>
          <w:color w:val="272727"/>
          <w:u w:color="272727"/>
          <w:shd w:val="clear" w:color="auto" w:fill="FFFFFF"/>
        </w:rPr>
        <w:t>Fig. 8</w:t>
      </w:r>
      <w:r>
        <w:rPr>
          <w:rFonts w:ascii="Helvetica" w:hAnsi="Helvetica"/>
          <w:color w:val="272727"/>
          <w:u w:color="272727"/>
          <w:shd w:val="clear" w:color="auto" w:fill="FFFFFF"/>
        </w:rPr>
        <w:t>: Plan the sagittal slices on the coronal and axial planes. Position the slab parallel to the kidneys as shown. Slices and FOV should cover the entire urinary system, including kidneys, ureters and bladder. For Sagittal acquisitions, plan for each kidney s</w:t>
      </w:r>
      <w:r>
        <w:rPr>
          <w:rFonts w:ascii="Helvetica" w:hAnsi="Helvetica"/>
          <w:color w:val="272727"/>
          <w:u w:color="272727"/>
          <w:shd w:val="clear" w:color="auto" w:fill="FFFFFF"/>
        </w:rPr>
        <w:t xml:space="preserve">eparately.  </w:t>
      </w:r>
    </w:p>
    <w:p w14:paraId="3C24C32F" w14:textId="77777777" w:rsidR="00611B21" w:rsidRDefault="00611B21">
      <w:pPr>
        <w:pStyle w:val="Default"/>
        <w:rPr>
          <w:rFonts w:ascii="Helvetica" w:eastAsia="Helvetica" w:hAnsi="Helvetica" w:cs="Helvetica"/>
          <w:color w:val="272727"/>
          <w:u w:color="272727"/>
          <w:shd w:val="clear" w:color="auto" w:fill="FFFFFF"/>
        </w:rPr>
      </w:pPr>
    </w:p>
    <w:p w14:paraId="6960C820" w14:textId="77777777" w:rsidR="00611B21" w:rsidRDefault="002A6AC5">
      <w:pPr>
        <w:pStyle w:val="Default"/>
      </w:pPr>
      <w:r>
        <w:rPr>
          <w:rFonts w:ascii="Helvetica" w:hAnsi="Helvetica"/>
          <w:b/>
          <w:bCs/>
          <w:color w:val="272727"/>
          <w:u w:color="272727"/>
          <w:shd w:val="clear" w:color="auto" w:fill="FFFFFF"/>
        </w:rPr>
        <w:t>References: Bac Nguyen</w:t>
      </w:r>
    </w:p>
    <w:sectPr w:rsidR="00611B21">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CE403" w14:textId="77777777" w:rsidR="00000000" w:rsidRDefault="002A6AC5">
      <w:r>
        <w:separator/>
      </w:r>
    </w:p>
  </w:endnote>
  <w:endnote w:type="continuationSeparator" w:id="0">
    <w:p w14:paraId="4FD114E4" w14:textId="77777777" w:rsidR="00000000" w:rsidRDefault="002A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FDC1B" w14:textId="77777777" w:rsidR="00611B21" w:rsidRDefault="00611B2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BF0B7" w14:textId="77777777" w:rsidR="00000000" w:rsidRDefault="002A6AC5">
      <w:r>
        <w:separator/>
      </w:r>
    </w:p>
  </w:footnote>
  <w:footnote w:type="continuationSeparator" w:id="0">
    <w:p w14:paraId="5E39F112" w14:textId="77777777" w:rsidR="00000000" w:rsidRDefault="002A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5B9A" w14:textId="77777777" w:rsidR="00611B21" w:rsidRDefault="00611B2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formatting="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B21"/>
    <w:rsid w:val="002A6AC5"/>
    <w:rsid w:val="00611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E7383"/>
  <w15:docId w15:val="{A4F1123F-7723-418C-BD2D-A530C1A0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404</Words>
  <Characters>2309</Characters>
  <Application>Microsoft Office Word</Application>
  <DocSecurity>4</DocSecurity>
  <Lines>19</Lines>
  <Paragraphs>5</Paragraphs>
  <ScaleCrop>false</ScaleCrop>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Rederer</cp:lastModifiedBy>
  <cp:revision>2</cp:revision>
  <dcterms:created xsi:type="dcterms:W3CDTF">2020-03-08T06:55:00Z</dcterms:created>
  <dcterms:modified xsi:type="dcterms:W3CDTF">2020-03-08T06:55:00Z</dcterms:modified>
</cp:coreProperties>
</file>